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4oiclixte8j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br w:type="textWrapping"/>
        <w:br w:type="textWrapping"/>
        <w:br w:type="textWrapping"/>
        <w:t xml:space="preserve">Protocolo para la Solicitud de Becas para Cursos de Educación Permanente para Docentes de Escuelas Agrarias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z3u7so5u7cuq" w:id="1"/>
      <w:bookmarkEnd w:id="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1. Objetivo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Establecer el procedimiento para la gestión y solicitud de becas destinadas a docentes de Escuelas Agrarias, interesadas/os en participar en cursos de educación permanente ofrecidos por la Facultad de Veterinaria, en coordinación con el Programa Agrario y SINETSA.</w:t>
      </w:r>
    </w:p>
    <w:p w:rsidR="00000000" w:rsidDel="00000000" w:rsidP="00000000" w:rsidRDefault="00000000" w:rsidRPr="00000000" w14:paraId="00000007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ukizvirkg2po" w:id="2"/>
      <w:bookmarkEnd w:id="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2. Procedimiento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Envío de oferta formativa:</w:t>
        <w:br w:type="textWrapping"/>
      </w:r>
      <w:r w:rsidDel="00000000" w:rsidR="00000000" w:rsidRPr="00000000">
        <w:rPr>
          <w:rtl w:val="0"/>
        </w:rPr>
        <w:t xml:space="preserve"> La Facultad de Veterinaria - SINETSA enviará al Programa Agrario el listado actualizado de cursos disponibles para docentes.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Difusión de la oferta:</w:t>
        <w:br w:type="textWrapping"/>
      </w:r>
      <w:r w:rsidDel="00000000" w:rsidR="00000000" w:rsidRPr="00000000">
        <w:rPr>
          <w:rtl w:val="0"/>
        </w:rPr>
        <w:t xml:space="preserve"> El Programa Agrario se encargará de difundir dicha oferta entre los/as docentes de Escuelas Agrarias a través de los canales correspondientes.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highlight w:val="yellow"/>
        </w:rPr>
      </w:pPr>
      <w:r w:rsidDel="00000000" w:rsidR="00000000" w:rsidRPr="00000000">
        <w:rPr>
          <w:b w:val="1"/>
          <w:bCs w:val="1"/>
          <w:highlight w:val="yellow"/>
          <w:rtl w:val="0"/>
        </w:rPr>
        <w:t xml:space="preserve">Solicitud de inscripción:</w:t>
        <w:br w:type="textWrapping"/>
      </w:r>
      <w:r w:rsidDel="00000000" w:rsidR="00000000" w:rsidRPr="00000000">
        <w:rPr>
          <w:highlight w:val="yellow"/>
          <w:rtl w:val="0"/>
        </w:rPr>
        <w:t xml:space="preserve"> Los/as docentes interesados/as en realizar alguno de los cursos deberán comunicarse directamente con el Programa Agrario manifestando su interés y especificando el curso que desean realizar.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highlight w:val="yellow"/>
        </w:rPr>
      </w:pPr>
      <w:r w:rsidDel="00000000" w:rsidR="00000000" w:rsidRPr="00000000">
        <w:rPr>
          <w:b w:val="1"/>
          <w:bCs w:val="1"/>
          <w:highlight w:val="yellow"/>
          <w:rtl w:val="0"/>
        </w:rPr>
        <w:t xml:space="preserve">Gestión de la beca:</w:t>
        <w:br w:type="textWrapping"/>
      </w:r>
      <w:r w:rsidDel="00000000" w:rsidR="00000000" w:rsidRPr="00000000">
        <w:rPr>
          <w:highlight w:val="yellow"/>
          <w:rtl w:val="0"/>
        </w:rPr>
        <w:t xml:space="preserve"> Una vez recibida la solicitud del/de la docente, el Programa Agrario gestionará formalmente la solicitud de beca ante SINETSA, especificando el curso solicitado y los datos del/de la postulante. (Enviar correo a </w:t>
      </w:r>
      <w:hyperlink r:id="rId6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sinetsa.vet@gmail.com</w:t>
        </w:r>
      </w:hyperlink>
      <w:r w:rsidDel="00000000" w:rsidR="00000000" w:rsidRPr="00000000">
        <w:rPr>
          <w:highlight w:val="yellow"/>
          <w:rtl w:val="0"/>
        </w:rPr>
        <w:t xml:space="preserve"> con el nombre del curso, el nombre de el/la docente y el costo del curso)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highlight w:val="yellow"/>
        </w:rPr>
      </w:pPr>
      <w:r w:rsidDel="00000000" w:rsidR="00000000" w:rsidRPr="00000000">
        <w:rPr>
          <w:b w:val="1"/>
          <w:bCs w:val="1"/>
          <w:highlight w:val="yellow"/>
          <w:rtl w:val="0"/>
        </w:rPr>
        <w:t xml:space="preserve">Aprobación del financiamiento:</w:t>
        <w:br w:type="textWrapping"/>
      </w:r>
      <w:r w:rsidDel="00000000" w:rsidR="00000000" w:rsidRPr="00000000">
        <w:rPr>
          <w:highlight w:val="yellow"/>
          <w:rtl w:val="0"/>
        </w:rPr>
        <w:t xml:space="preserve"> SINETSA evaluará la solicitud y enviará una nota formal al Programa Agrario aprobando la asignación de fondos para el curso. También será responsable de gestionar el movimiento de fondos en Facultad de Veterinaria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highlight w:val="yellow"/>
          <w:rtl w:val="0"/>
        </w:rPr>
        <w:t xml:space="preserve">Confirmación al docente:</w:t>
        <w:br w:type="textWrapping"/>
      </w:r>
      <w:r w:rsidDel="00000000" w:rsidR="00000000" w:rsidRPr="00000000">
        <w:rPr>
          <w:highlight w:val="yellow"/>
          <w:rtl w:val="0"/>
        </w:rPr>
        <w:t xml:space="preserve"> El/la docente deberá consultar con el Programa Agrario si la beca fue aprobada antes de iniciar el curso. Posteriormente, será responsable de gestionar el certificado de finalización ante la institución organizadora.</w:t>
      </w:r>
      <w:r w:rsidDel="00000000" w:rsidR="00000000" w:rsidRPr="00000000">
        <w:rPr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Restricción de solicitudes extemporáneas:</w:t>
        <w:br w:type="textWrapping"/>
      </w:r>
      <w:r w:rsidDel="00000000" w:rsidR="00000000" w:rsidRPr="00000000">
        <w:rPr>
          <w:rtl w:val="0"/>
        </w:rPr>
        <w:t xml:space="preserve"> No se aceptarán solicitudes de beca una vez finalizado el curso. No se financiarán cursos ya realizados sin la previa autorización formal de la beca.</w:t>
        <w:br w:type="textWrapping"/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597nuiqnent" w:id="3"/>
      <w:bookmarkEnd w:id="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3. Disposiciones generales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highlight w:val="yellow"/>
          <w:rtl w:val="0"/>
        </w:rPr>
        <w:t xml:space="preserve">Las becas estarán sujetas a disponibilidad presupuestaria.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 asignación de fondos será evaluada caso por caso.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La responsabilidad de iniciar el trámite recae en el/la docente interesado/a.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La falta de cumplimiento de este protocolo impedirá el acceso al financiamiento.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margin">
            <wp:posOffset>-744374</wp:posOffset>
          </wp:positionH>
          <wp:positionV relativeFrom="margin">
            <wp:posOffset>-995362</wp:posOffset>
          </wp:positionV>
          <wp:extent cx="7452888" cy="1054460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52888" cy="1054460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inetsa.vet@gmail.com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