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3D2" w:rsidRPr="00B323D2" w:rsidRDefault="00B323D2" w:rsidP="00B323D2">
      <w:pPr>
        <w:jc w:val="center"/>
        <w:rPr>
          <w:rFonts w:ascii="Arial" w:hAnsi="Arial" w:cs="Arial"/>
          <w:b/>
          <w:sz w:val="24"/>
          <w:szCs w:val="24"/>
        </w:rPr>
      </w:pPr>
      <w:r w:rsidRPr="00B323D2">
        <w:rPr>
          <w:rFonts w:ascii="Arial" w:hAnsi="Arial" w:cs="Arial"/>
          <w:b/>
          <w:sz w:val="24"/>
          <w:szCs w:val="24"/>
        </w:rPr>
        <w:t>PROGRAMA DE AYUDANTES DE INVESTIGACIÓN CIDEC</w:t>
      </w:r>
    </w:p>
    <w:p w:rsidR="00B323D2" w:rsidRPr="00B323D2" w:rsidRDefault="00B323D2" w:rsidP="00B323D2">
      <w:pPr>
        <w:jc w:val="center"/>
        <w:rPr>
          <w:rFonts w:ascii="Arial" w:hAnsi="Arial" w:cs="Arial"/>
          <w:b/>
          <w:sz w:val="24"/>
          <w:szCs w:val="24"/>
        </w:rPr>
      </w:pPr>
      <w:r w:rsidRPr="00B323D2">
        <w:rPr>
          <w:rFonts w:ascii="Arial" w:hAnsi="Arial" w:cs="Arial"/>
          <w:b/>
          <w:sz w:val="24"/>
          <w:szCs w:val="24"/>
        </w:rPr>
        <w:t>BASES DEL LLAMADO 2025</w:t>
      </w:r>
    </w:p>
    <w:p w:rsidR="00B323D2" w:rsidRPr="00B323D2" w:rsidRDefault="00B323D2" w:rsidP="00B323D2">
      <w:pPr>
        <w:rPr>
          <w:rFonts w:ascii="Arial" w:hAnsi="Arial" w:cs="Arial"/>
          <w:sz w:val="24"/>
          <w:szCs w:val="24"/>
        </w:rPr>
      </w:pPr>
    </w:p>
    <w:p w:rsidR="00B323D2" w:rsidRPr="00B323D2" w:rsidRDefault="00B323D2" w:rsidP="00B323D2">
      <w:pPr>
        <w:rPr>
          <w:rFonts w:ascii="Arial" w:hAnsi="Arial" w:cs="Arial"/>
          <w:sz w:val="24"/>
          <w:szCs w:val="24"/>
        </w:rPr>
      </w:pPr>
    </w:p>
    <w:p w:rsidR="00B323D2" w:rsidRPr="00B323D2" w:rsidRDefault="00B323D2" w:rsidP="00B323D2">
      <w:pPr>
        <w:pStyle w:val="Prrafodelista"/>
        <w:numPr>
          <w:ilvl w:val="0"/>
          <w:numId w:val="1"/>
        </w:numPr>
        <w:rPr>
          <w:rFonts w:ascii="Arial" w:hAnsi="Arial" w:cs="Arial"/>
          <w:b/>
          <w:sz w:val="24"/>
          <w:szCs w:val="24"/>
        </w:rPr>
      </w:pPr>
      <w:r w:rsidRPr="00B323D2">
        <w:rPr>
          <w:rFonts w:ascii="Arial" w:hAnsi="Arial" w:cs="Arial"/>
          <w:b/>
          <w:sz w:val="24"/>
          <w:szCs w:val="24"/>
        </w:rPr>
        <w:t xml:space="preserve">OBJETIVOS DEL PROGRAMA </w:t>
      </w:r>
    </w:p>
    <w:p w:rsidR="00B323D2" w:rsidRPr="00B323D2" w:rsidRDefault="00B323D2" w:rsidP="00B323D2">
      <w:pPr>
        <w:rPr>
          <w:rFonts w:ascii="Arial" w:hAnsi="Arial" w:cs="Arial"/>
          <w:sz w:val="24"/>
          <w:szCs w:val="24"/>
        </w:rPr>
      </w:pPr>
    </w:p>
    <w:p w:rsidR="00B323D2" w:rsidRPr="00B323D2" w:rsidRDefault="00B323D2" w:rsidP="00B323D2">
      <w:pPr>
        <w:rPr>
          <w:rFonts w:ascii="Arial" w:hAnsi="Arial" w:cs="Arial"/>
          <w:sz w:val="24"/>
          <w:szCs w:val="24"/>
        </w:rPr>
      </w:pPr>
      <w:r w:rsidRPr="00B323D2">
        <w:rPr>
          <w:rFonts w:ascii="Arial" w:hAnsi="Arial" w:cs="Arial"/>
          <w:sz w:val="24"/>
          <w:szCs w:val="24"/>
        </w:rPr>
        <w:t xml:space="preserve">El objetivo es </w:t>
      </w:r>
      <w:r>
        <w:rPr>
          <w:rFonts w:ascii="Arial" w:hAnsi="Arial" w:cs="Arial"/>
          <w:sz w:val="24"/>
          <w:szCs w:val="24"/>
        </w:rPr>
        <w:t>el desarrollo o la ampliación de las c</w:t>
      </w:r>
      <w:r w:rsidRPr="00B323D2">
        <w:rPr>
          <w:rFonts w:ascii="Arial" w:hAnsi="Arial" w:cs="Arial"/>
          <w:sz w:val="24"/>
          <w:szCs w:val="24"/>
        </w:rPr>
        <w:t>ompetencias como investigador de estudiantes y egresados recientes de FVET.</w:t>
      </w:r>
    </w:p>
    <w:p w:rsidR="00B323D2" w:rsidRPr="00B323D2" w:rsidRDefault="00B323D2" w:rsidP="00B323D2">
      <w:pPr>
        <w:rPr>
          <w:rFonts w:ascii="Arial" w:hAnsi="Arial" w:cs="Arial"/>
          <w:sz w:val="24"/>
          <w:szCs w:val="24"/>
        </w:rPr>
      </w:pPr>
    </w:p>
    <w:p w:rsidR="00B323D2" w:rsidRPr="00B323D2" w:rsidRDefault="00B323D2" w:rsidP="00B323D2">
      <w:pPr>
        <w:pStyle w:val="Prrafodelista"/>
        <w:numPr>
          <w:ilvl w:val="0"/>
          <w:numId w:val="1"/>
        </w:numPr>
        <w:rPr>
          <w:rFonts w:ascii="Arial" w:hAnsi="Arial" w:cs="Arial"/>
          <w:b/>
          <w:sz w:val="24"/>
          <w:szCs w:val="24"/>
        </w:rPr>
      </w:pPr>
      <w:r w:rsidRPr="00B323D2">
        <w:rPr>
          <w:rFonts w:ascii="Arial" w:hAnsi="Arial" w:cs="Arial"/>
          <w:b/>
          <w:sz w:val="24"/>
          <w:szCs w:val="24"/>
        </w:rPr>
        <w:t>QUIENES PUEDEN POSTULARSE</w:t>
      </w:r>
    </w:p>
    <w:p w:rsidR="00B323D2" w:rsidRPr="00B323D2" w:rsidRDefault="00B323D2" w:rsidP="00B323D2">
      <w:pPr>
        <w:pStyle w:val="Prrafodelista"/>
        <w:numPr>
          <w:ilvl w:val="0"/>
          <w:numId w:val="2"/>
        </w:numPr>
        <w:rPr>
          <w:rFonts w:ascii="Arial" w:hAnsi="Arial" w:cs="Arial"/>
          <w:sz w:val="24"/>
          <w:szCs w:val="24"/>
        </w:rPr>
      </w:pPr>
      <w:r w:rsidRPr="00B323D2">
        <w:rPr>
          <w:rFonts w:ascii="Arial" w:hAnsi="Arial" w:cs="Arial"/>
          <w:sz w:val="24"/>
          <w:szCs w:val="24"/>
        </w:rPr>
        <w:t>Podrán presentarse estudiantes de veterinaria activos (con cursos aprobados y/o examen rendido 2 años atrás a la fecha) y profesionales veterinarios recibidos dentro de los 3 años anteriores al cierre del llamado (junio de 2022 en adelante).</w:t>
      </w:r>
    </w:p>
    <w:p w:rsidR="00B323D2" w:rsidRPr="00B323D2" w:rsidRDefault="00B323D2" w:rsidP="00B323D2">
      <w:pPr>
        <w:pStyle w:val="Prrafodelista"/>
        <w:numPr>
          <w:ilvl w:val="0"/>
          <w:numId w:val="2"/>
        </w:numPr>
        <w:rPr>
          <w:rFonts w:ascii="Arial" w:hAnsi="Arial" w:cs="Arial"/>
          <w:sz w:val="24"/>
          <w:szCs w:val="24"/>
        </w:rPr>
      </w:pPr>
      <w:r w:rsidRPr="00B323D2">
        <w:rPr>
          <w:rFonts w:ascii="Arial" w:hAnsi="Arial" w:cs="Arial"/>
          <w:sz w:val="24"/>
          <w:szCs w:val="24"/>
        </w:rPr>
        <w:t>Se podrá ser Ayudante CIDEC un máximo de 2 veces en períodos no consecutivos.</w:t>
      </w:r>
    </w:p>
    <w:p w:rsidR="00B323D2" w:rsidRDefault="00B323D2" w:rsidP="00B323D2">
      <w:pPr>
        <w:pStyle w:val="Prrafodelista"/>
        <w:numPr>
          <w:ilvl w:val="0"/>
          <w:numId w:val="2"/>
        </w:numPr>
        <w:rPr>
          <w:rFonts w:ascii="Arial" w:hAnsi="Arial" w:cs="Arial"/>
          <w:sz w:val="24"/>
          <w:szCs w:val="24"/>
        </w:rPr>
      </w:pPr>
      <w:r w:rsidRPr="00B323D2">
        <w:rPr>
          <w:rFonts w:ascii="Arial" w:hAnsi="Arial" w:cs="Arial"/>
          <w:sz w:val="24"/>
          <w:szCs w:val="24"/>
        </w:rPr>
        <w:t>Se puede presentar como plan de trabajo actividades en el marco de una Tesis de Grado. Deben quedar explicitadas las actividades que va a realizar el aspirante en tesis con más de un integrante.</w:t>
      </w:r>
    </w:p>
    <w:p w:rsidR="00122AE4" w:rsidRPr="00B323D2" w:rsidRDefault="00122AE4" w:rsidP="00B323D2">
      <w:pPr>
        <w:pStyle w:val="Prrafodelista"/>
        <w:numPr>
          <w:ilvl w:val="0"/>
          <w:numId w:val="2"/>
        </w:numPr>
        <w:rPr>
          <w:rFonts w:ascii="Arial" w:hAnsi="Arial" w:cs="Arial"/>
          <w:sz w:val="24"/>
          <w:szCs w:val="24"/>
        </w:rPr>
      </w:pPr>
      <w:r>
        <w:rPr>
          <w:rFonts w:ascii="Arial" w:hAnsi="Arial" w:cs="Arial"/>
          <w:sz w:val="24"/>
          <w:szCs w:val="24"/>
        </w:rPr>
        <w:t>Los cargos no son compatibles con otros cargos docentes Universitarios.</w:t>
      </w:r>
    </w:p>
    <w:p w:rsidR="00B323D2" w:rsidRPr="00BB20AB" w:rsidRDefault="00BB20AB" w:rsidP="00B323D2">
      <w:pPr>
        <w:rPr>
          <w:rFonts w:ascii="Arial" w:hAnsi="Arial" w:cs="Arial"/>
          <w:b/>
          <w:sz w:val="24"/>
          <w:szCs w:val="24"/>
        </w:rPr>
      </w:pPr>
      <w:r w:rsidRPr="00BB20AB">
        <w:rPr>
          <w:rFonts w:ascii="Arial" w:hAnsi="Arial" w:cs="Arial"/>
          <w:b/>
          <w:sz w:val="24"/>
          <w:szCs w:val="24"/>
        </w:rPr>
        <w:t>En esta convocatoria se apoyarán en forma diferenciada hasta 5 propuestas del Departamento de Ciencia y Tecnología de los Alimentos en las cuales los aspirantes pueden tener hasta 5 años de recibidos (junio de 2020 en adelante)</w:t>
      </w:r>
    </w:p>
    <w:p w:rsidR="00B323D2" w:rsidRPr="00B323D2" w:rsidRDefault="00B323D2" w:rsidP="00B323D2">
      <w:pPr>
        <w:rPr>
          <w:rFonts w:ascii="Arial" w:hAnsi="Arial" w:cs="Arial"/>
          <w:sz w:val="24"/>
          <w:szCs w:val="24"/>
        </w:rPr>
      </w:pPr>
    </w:p>
    <w:p w:rsidR="00B323D2" w:rsidRPr="00BB20AB" w:rsidRDefault="00204B32" w:rsidP="00B323D2">
      <w:pPr>
        <w:rPr>
          <w:rFonts w:ascii="Arial" w:hAnsi="Arial" w:cs="Arial"/>
          <w:b/>
          <w:sz w:val="24"/>
          <w:szCs w:val="24"/>
        </w:rPr>
      </w:pPr>
      <w:r>
        <w:rPr>
          <w:rFonts w:ascii="Arial" w:hAnsi="Arial" w:cs="Arial"/>
          <w:b/>
          <w:sz w:val="24"/>
          <w:szCs w:val="24"/>
        </w:rPr>
        <w:t>3</w:t>
      </w:r>
      <w:r w:rsidR="00B323D2" w:rsidRPr="00BB20AB">
        <w:rPr>
          <w:rFonts w:ascii="Arial" w:hAnsi="Arial" w:cs="Arial"/>
          <w:b/>
          <w:sz w:val="24"/>
          <w:szCs w:val="24"/>
        </w:rPr>
        <w:t>.</w:t>
      </w:r>
      <w:r w:rsidR="00B323D2" w:rsidRPr="00BB20AB">
        <w:rPr>
          <w:rFonts w:ascii="Arial" w:hAnsi="Arial" w:cs="Arial"/>
          <w:b/>
          <w:sz w:val="24"/>
          <w:szCs w:val="24"/>
        </w:rPr>
        <w:tab/>
        <w:t>EVALUACIÓN DE LAS ASPIRACIONES</w:t>
      </w:r>
    </w:p>
    <w:p w:rsidR="00B323D2" w:rsidRPr="00B323D2" w:rsidRDefault="00B323D2" w:rsidP="00B323D2">
      <w:pPr>
        <w:rPr>
          <w:rFonts w:ascii="Arial" w:hAnsi="Arial" w:cs="Arial"/>
          <w:sz w:val="24"/>
          <w:szCs w:val="24"/>
        </w:rPr>
      </w:pPr>
    </w:p>
    <w:p w:rsidR="00B323D2" w:rsidRPr="00BB20AB" w:rsidRDefault="00204B32" w:rsidP="00BB20AB">
      <w:pPr>
        <w:ind w:left="708"/>
        <w:rPr>
          <w:rFonts w:ascii="Arial" w:hAnsi="Arial" w:cs="Arial"/>
          <w:b/>
          <w:sz w:val="24"/>
          <w:szCs w:val="24"/>
        </w:rPr>
      </w:pPr>
      <w:r>
        <w:rPr>
          <w:rFonts w:ascii="Arial" w:hAnsi="Arial" w:cs="Arial"/>
          <w:b/>
          <w:sz w:val="24"/>
          <w:szCs w:val="24"/>
        </w:rPr>
        <w:t>3</w:t>
      </w:r>
      <w:r w:rsidR="00B323D2" w:rsidRPr="00BB20AB">
        <w:rPr>
          <w:rFonts w:ascii="Arial" w:hAnsi="Arial" w:cs="Arial"/>
          <w:b/>
          <w:sz w:val="24"/>
          <w:szCs w:val="24"/>
        </w:rPr>
        <w:t>.1.</w:t>
      </w:r>
      <w:r w:rsidR="00B323D2" w:rsidRPr="00BB20AB">
        <w:rPr>
          <w:rFonts w:ascii="Arial" w:hAnsi="Arial" w:cs="Arial"/>
          <w:b/>
          <w:sz w:val="24"/>
          <w:szCs w:val="24"/>
        </w:rPr>
        <w:tab/>
        <w:t>ASPIRANTE (máximo 10 puntos)</w:t>
      </w:r>
    </w:p>
    <w:p w:rsidR="00BB20AB" w:rsidRPr="00BB20AB" w:rsidRDefault="00B323D2" w:rsidP="00BB20AB">
      <w:pPr>
        <w:ind w:left="708"/>
        <w:rPr>
          <w:rFonts w:ascii="Arial" w:hAnsi="Arial" w:cs="Arial"/>
          <w:b/>
          <w:sz w:val="24"/>
          <w:szCs w:val="24"/>
        </w:rPr>
      </w:pPr>
      <w:r w:rsidRPr="00BB20AB">
        <w:rPr>
          <w:rFonts w:ascii="Arial" w:hAnsi="Arial" w:cs="Arial"/>
          <w:b/>
          <w:sz w:val="24"/>
          <w:szCs w:val="24"/>
        </w:rPr>
        <w:t xml:space="preserve">Se evaluará la potencialidad del aspirante en llevar adelante el Plan de trabajo, considerándose: </w:t>
      </w:r>
    </w:p>
    <w:tbl>
      <w:tblPr>
        <w:tblW w:w="82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5"/>
        <w:gridCol w:w="1200"/>
      </w:tblGrid>
      <w:tr w:rsidR="00BB20AB" w:rsidRPr="00BB20AB" w:rsidTr="00474BDD">
        <w:tc>
          <w:tcPr>
            <w:tcW w:w="7095" w:type="dxa"/>
          </w:tcPr>
          <w:p w:rsidR="00BB20AB" w:rsidRPr="00BB20AB" w:rsidRDefault="00BB20AB" w:rsidP="00BB20AB">
            <w:pPr>
              <w:jc w:val="center"/>
              <w:rPr>
                <w:rFonts w:ascii="Arial" w:eastAsia="Arial" w:hAnsi="Arial" w:cs="Arial"/>
                <w:sz w:val="24"/>
                <w:szCs w:val="24"/>
                <w:lang w:eastAsia="es-UY"/>
              </w:rPr>
            </w:pPr>
            <w:proofErr w:type="spellStart"/>
            <w:r w:rsidRPr="00BB20AB">
              <w:rPr>
                <w:rFonts w:ascii="Arial" w:eastAsia="Arial" w:hAnsi="Arial" w:cs="Arial"/>
                <w:sz w:val="24"/>
                <w:szCs w:val="24"/>
                <w:lang w:eastAsia="es-UY"/>
              </w:rPr>
              <w:t>Item</w:t>
            </w:r>
            <w:proofErr w:type="spellEnd"/>
          </w:p>
        </w:tc>
        <w:tc>
          <w:tcPr>
            <w:tcW w:w="1200" w:type="dxa"/>
          </w:tcPr>
          <w:p w:rsidR="00BB20AB" w:rsidRPr="00BB20AB" w:rsidRDefault="00BB20AB" w:rsidP="00BB20AB">
            <w:pPr>
              <w:jc w:val="center"/>
              <w:rPr>
                <w:rFonts w:ascii="Arial" w:eastAsia="Arial" w:hAnsi="Arial" w:cs="Arial"/>
                <w:sz w:val="24"/>
                <w:szCs w:val="24"/>
                <w:lang w:eastAsia="es-UY"/>
              </w:rPr>
            </w:pPr>
            <w:r w:rsidRPr="00BB20AB">
              <w:rPr>
                <w:rFonts w:ascii="Arial" w:eastAsia="Arial" w:hAnsi="Arial" w:cs="Arial"/>
                <w:sz w:val="24"/>
                <w:szCs w:val="24"/>
                <w:lang w:eastAsia="es-UY"/>
              </w:rPr>
              <w:t>Puntos</w:t>
            </w:r>
          </w:p>
        </w:tc>
      </w:tr>
      <w:tr w:rsidR="00BB20AB" w:rsidRPr="00BB20AB" w:rsidTr="00474BDD">
        <w:tc>
          <w:tcPr>
            <w:tcW w:w="7095" w:type="dxa"/>
          </w:tcPr>
          <w:p w:rsidR="00BB20AB" w:rsidRPr="00BB20AB" w:rsidRDefault="00BB20AB" w:rsidP="00BB20AB">
            <w:pPr>
              <w:jc w:val="both"/>
              <w:rPr>
                <w:rFonts w:ascii="Arial" w:eastAsia="Arial" w:hAnsi="Arial" w:cs="Arial"/>
                <w:sz w:val="24"/>
                <w:szCs w:val="24"/>
                <w:lang w:eastAsia="es-UY"/>
              </w:rPr>
            </w:pPr>
            <w:r w:rsidRPr="00BB20AB">
              <w:rPr>
                <w:rFonts w:ascii="Arial" w:eastAsia="Arial" w:hAnsi="Arial" w:cs="Arial"/>
                <w:sz w:val="24"/>
                <w:szCs w:val="24"/>
                <w:lang w:eastAsia="es-UY"/>
              </w:rPr>
              <w:t>Escolaridad y grado de avance en la carrera</w:t>
            </w:r>
          </w:p>
        </w:tc>
        <w:tc>
          <w:tcPr>
            <w:tcW w:w="1200" w:type="dxa"/>
          </w:tcPr>
          <w:p w:rsidR="00BB20AB" w:rsidRPr="00BB20AB" w:rsidRDefault="00BB20AB" w:rsidP="00BB20AB">
            <w:pPr>
              <w:jc w:val="center"/>
              <w:rPr>
                <w:rFonts w:ascii="Arial" w:eastAsia="Arial" w:hAnsi="Arial" w:cs="Arial"/>
                <w:sz w:val="24"/>
                <w:szCs w:val="24"/>
                <w:lang w:eastAsia="es-UY"/>
              </w:rPr>
            </w:pPr>
            <w:r w:rsidRPr="00BB20AB">
              <w:rPr>
                <w:rFonts w:ascii="Arial" w:eastAsia="Arial" w:hAnsi="Arial" w:cs="Arial"/>
                <w:sz w:val="24"/>
                <w:szCs w:val="24"/>
                <w:lang w:eastAsia="es-UY"/>
              </w:rPr>
              <w:t>5</w:t>
            </w:r>
          </w:p>
        </w:tc>
      </w:tr>
      <w:tr w:rsidR="00BB20AB" w:rsidRPr="00BB20AB" w:rsidTr="00474BDD">
        <w:tc>
          <w:tcPr>
            <w:tcW w:w="7095" w:type="dxa"/>
          </w:tcPr>
          <w:p w:rsidR="00BB20AB" w:rsidRPr="00BB20AB" w:rsidRDefault="00BB20AB" w:rsidP="00BB20AB">
            <w:pPr>
              <w:jc w:val="both"/>
              <w:rPr>
                <w:rFonts w:ascii="Arial" w:eastAsia="Arial" w:hAnsi="Arial" w:cs="Arial"/>
                <w:sz w:val="24"/>
                <w:szCs w:val="24"/>
                <w:lang w:eastAsia="es-UY"/>
              </w:rPr>
            </w:pPr>
            <w:r w:rsidRPr="00BB20AB">
              <w:rPr>
                <w:rFonts w:ascii="Arial" w:eastAsia="Arial" w:hAnsi="Arial" w:cs="Arial"/>
                <w:sz w:val="24"/>
                <w:szCs w:val="24"/>
                <w:lang w:eastAsia="es-UY"/>
              </w:rPr>
              <w:t>Antecedentes en investigación/tiempo de trabajo en el grupo</w:t>
            </w:r>
          </w:p>
        </w:tc>
        <w:tc>
          <w:tcPr>
            <w:tcW w:w="1200" w:type="dxa"/>
          </w:tcPr>
          <w:p w:rsidR="00BB20AB" w:rsidRPr="00BB20AB" w:rsidRDefault="00BB20AB" w:rsidP="00BB20AB">
            <w:pPr>
              <w:jc w:val="center"/>
              <w:rPr>
                <w:rFonts w:ascii="Arial" w:eastAsia="Arial" w:hAnsi="Arial" w:cs="Arial"/>
                <w:sz w:val="24"/>
                <w:szCs w:val="24"/>
                <w:lang w:eastAsia="es-UY"/>
              </w:rPr>
            </w:pPr>
            <w:r w:rsidRPr="00BB20AB">
              <w:rPr>
                <w:rFonts w:ascii="Arial" w:eastAsia="Arial" w:hAnsi="Arial" w:cs="Arial"/>
                <w:sz w:val="24"/>
                <w:szCs w:val="24"/>
                <w:lang w:eastAsia="es-UY"/>
              </w:rPr>
              <w:t>2</w:t>
            </w:r>
          </w:p>
        </w:tc>
      </w:tr>
      <w:tr w:rsidR="00BB20AB" w:rsidRPr="00BB20AB" w:rsidTr="00474BDD">
        <w:tc>
          <w:tcPr>
            <w:tcW w:w="7095" w:type="dxa"/>
          </w:tcPr>
          <w:p w:rsidR="00BB20AB" w:rsidRPr="00BB20AB" w:rsidRDefault="00BB20AB" w:rsidP="00BB20AB">
            <w:pPr>
              <w:jc w:val="both"/>
              <w:rPr>
                <w:rFonts w:ascii="Arial" w:eastAsia="Arial" w:hAnsi="Arial" w:cs="Arial"/>
                <w:sz w:val="24"/>
                <w:szCs w:val="24"/>
                <w:lang w:eastAsia="es-UY"/>
              </w:rPr>
            </w:pPr>
            <w:r w:rsidRPr="00BB20AB">
              <w:rPr>
                <w:rFonts w:ascii="Arial" w:eastAsia="Arial" w:hAnsi="Arial" w:cs="Arial"/>
                <w:sz w:val="24"/>
                <w:szCs w:val="24"/>
                <w:lang w:eastAsia="es-UY"/>
              </w:rPr>
              <w:t>Actividades formativas relacionadas con el tema</w:t>
            </w:r>
          </w:p>
        </w:tc>
        <w:tc>
          <w:tcPr>
            <w:tcW w:w="1200" w:type="dxa"/>
          </w:tcPr>
          <w:p w:rsidR="00BB20AB" w:rsidRPr="00BB20AB" w:rsidRDefault="00BB20AB" w:rsidP="00BB20AB">
            <w:pPr>
              <w:jc w:val="center"/>
              <w:rPr>
                <w:rFonts w:ascii="Arial" w:eastAsia="Arial" w:hAnsi="Arial" w:cs="Arial"/>
                <w:sz w:val="24"/>
                <w:szCs w:val="24"/>
                <w:lang w:eastAsia="es-UY"/>
              </w:rPr>
            </w:pPr>
            <w:r w:rsidRPr="00BB20AB">
              <w:rPr>
                <w:rFonts w:ascii="Arial" w:eastAsia="Arial" w:hAnsi="Arial" w:cs="Arial"/>
                <w:sz w:val="24"/>
                <w:szCs w:val="24"/>
                <w:lang w:eastAsia="es-UY"/>
              </w:rPr>
              <w:t>1,5</w:t>
            </w:r>
          </w:p>
        </w:tc>
      </w:tr>
      <w:tr w:rsidR="00BB20AB" w:rsidRPr="00BB20AB" w:rsidTr="00474BDD">
        <w:tc>
          <w:tcPr>
            <w:tcW w:w="7095" w:type="dxa"/>
          </w:tcPr>
          <w:p w:rsidR="00BB20AB" w:rsidRPr="00BB20AB" w:rsidRDefault="00BB20AB" w:rsidP="00BB20AB">
            <w:pPr>
              <w:jc w:val="both"/>
              <w:rPr>
                <w:rFonts w:ascii="Arial" w:eastAsia="Arial" w:hAnsi="Arial" w:cs="Arial"/>
                <w:sz w:val="24"/>
                <w:szCs w:val="24"/>
                <w:lang w:eastAsia="es-UY"/>
              </w:rPr>
            </w:pPr>
            <w:r w:rsidRPr="00BB20AB">
              <w:rPr>
                <w:rFonts w:ascii="Arial" w:eastAsia="Arial" w:hAnsi="Arial" w:cs="Arial"/>
                <w:sz w:val="24"/>
                <w:szCs w:val="24"/>
                <w:lang w:eastAsia="es-UY"/>
              </w:rPr>
              <w:t>Otras actividades formativas</w:t>
            </w:r>
          </w:p>
        </w:tc>
        <w:tc>
          <w:tcPr>
            <w:tcW w:w="1200" w:type="dxa"/>
          </w:tcPr>
          <w:p w:rsidR="00BB20AB" w:rsidRPr="00BB20AB" w:rsidRDefault="00BB20AB" w:rsidP="00BB20AB">
            <w:pPr>
              <w:jc w:val="center"/>
              <w:rPr>
                <w:rFonts w:ascii="Arial" w:eastAsia="Arial" w:hAnsi="Arial" w:cs="Arial"/>
                <w:sz w:val="24"/>
                <w:szCs w:val="24"/>
                <w:lang w:eastAsia="es-UY"/>
              </w:rPr>
            </w:pPr>
            <w:r w:rsidRPr="00BB20AB">
              <w:rPr>
                <w:rFonts w:ascii="Arial" w:eastAsia="Arial" w:hAnsi="Arial" w:cs="Arial"/>
                <w:sz w:val="24"/>
                <w:szCs w:val="24"/>
                <w:lang w:eastAsia="es-UY"/>
              </w:rPr>
              <w:t>1,5</w:t>
            </w:r>
          </w:p>
        </w:tc>
      </w:tr>
      <w:tr w:rsidR="00BB20AB" w:rsidRPr="00BB20AB" w:rsidTr="00474BDD">
        <w:tc>
          <w:tcPr>
            <w:tcW w:w="7095" w:type="dxa"/>
          </w:tcPr>
          <w:p w:rsidR="00BB20AB" w:rsidRPr="00BB20AB" w:rsidRDefault="00BB20AB" w:rsidP="00BB20AB">
            <w:pPr>
              <w:jc w:val="right"/>
              <w:rPr>
                <w:rFonts w:ascii="Arial" w:eastAsia="Arial" w:hAnsi="Arial" w:cs="Arial"/>
                <w:b/>
                <w:sz w:val="24"/>
                <w:szCs w:val="24"/>
                <w:lang w:eastAsia="es-UY"/>
              </w:rPr>
            </w:pPr>
            <w:r w:rsidRPr="00BB20AB">
              <w:rPr>
                <w:rFonts w:ascii="Arial" w:eastAsia="Arial" w:hAnsi="Arial" w:cs="Arial"/>
                <w:b/>
                <w:sz w:val="24"/>
                <w:szCs w:val="24"/>
                <w:lang w:eastAsia="es-UY"/>
              </w:rPr>
              <w:lastRenderedPageBreak/>
              <w:t>TOTAL</w:t>
            </w:r>
          </w:p>
        </w:tc>
        <w:tc>
          <w:tcPr>
            <w:tcW w:w="1200" w:type="dxa"/>
          </w:tcPr>
          <w:p w:rsidR="00BB20AB" w:rsidRPr="00BB20AB" w:rsidRDefault="00BB20AB" w:rsidP="00BB20AB">
            <w:pPr>
              <w:jc w:val="center"/>
              <w:rPr>
                <w:rFonts w:ascii="Arial" w:eastAsia="Arial" w:hAnsi="Arial" w:cs="Arial"/>
                <w:b/>
                <w:sz w:val="24"/>
                <w:szCs w:val="24"/>
                <w:lang w:eastAsia="es-UY"/>
              </w:rPr>
            </w:pPr>
            <w:r w:rsidRPr="00BB20AB">
              <w:rPr>
                <w:rFonts w:ascii="Arial" w:eastAsia="Arial" w:hAnsi="Arial" w:cs="Arial"/>
                <w:b/>
                <w:sz w:val="24"/>
                <w:szCs w:val="24"/>
                <w:lang w:eastAsia="es-UY"/>
              </w:rPr>
              <w:t>10</w:t>
            </w:r>
          </w:p>
        </w:tc>
      </w:tr>
    </w:tbl>
    <w:p w:rsidR="00B323D2" w:rsidRPr="00B323D2" w:rsidRDefault="00B323D2" w:rsidP="00B323D2">
      <w:pPr>
        <w:rPr>
          <w:rFonts w:ascii="Arial" w:hAnsi="Arial" w:cs="Arial"/>
          <w:sz w:val="24"/>
          <w:szCs w:val="24"/>
        </w:rPr>
      </w:pPr>
    </w:p>
    <w:p w:rsidR="00B323D2" w:rsidRPr="00BB20AB" w:rsidRDefault="00204B32" w:rsidP="00BB20AB">
      <w:pPr>
        <w:ind w:left="708"/>
        <w:rPr>
          <w:rFonts w:ascii="Arial" w:hAnsi="Arial" w:cs="Arial"/>
          <w:b/>
          <w:sz w:val="24"/>
          <w:szCs w:val="24"/>
        </w:rPr>
      </w:pPr>
      <w:r>
        <w:rPr>
          <w:rFonts w:ascii="Arial" w:hAnsi="Arial" w:cs="Arial"/>
          <w:b/>
          <w:sz w:val="24"/>
          <w:szCs w:val="24"/>
        </w:rPr>
        <w:t>3</w:t>
      </w:r>
      <w:r w:rsidR="00B323D2" w:rsidRPr="00BB20AB">
        <w:rPr>
          <w:rFonts w:ascii="Arial" w:hAnsi="Arial" w:cs="Arial"/>
          <w:b/>
          <w:sz w:val="24"/>
          <w:szCs w:val="24"/>
        </w:rPr>
        <w:t>.2.</w:t>
      </w:r>
      <w:r w:rsidR="00B323D2" w:rsidRPr="00BB20AB">
        <w:rPr>
          <w:rFonts w:ascii="Arial" w:hAnsi="Arial" w:cs="Arial"/>
          <w:b/>
          <w:sz w:val="24"/>
          <w:szCs w:val="24"/>
        </w:rPr>
        <w:tab/>
        <w:t>ORIENTADOR</w:t>
      </w:r>
    </w:p>
    <w:p w:rsidR="00B323D2" w:rsidRPr="00122AE4" w:rsidRDefault="00B323D2" w:rsidP="00B323D2">
      <w:pPr>
        <w:rPr>
          <w:rFonts w:ascii="Arial" w:hAnsi="Arial" w:cs="Arial"/>
          <w:b/>
          <w:sz w:val="24"/>
          <w:szCs w:val="24"/>
        </w:rPr>
      </w:pPr>
      <w:r w:rsidRPr="00122AE4">
        <w:rPr>
          <w:rFonts w:ascii="Arial" w:hAnsi="Arial" w:cs="Arial"/>
          <w:b/>
          <w:sz w:val="24"/>
          <w:szCs w:val="24"/>
        </w:rPr>
        <w:t xml:space="preserve">El orientador debe ser docente de Facultad de Veterinaria </w:t>
      </w:r>
    </w:p>
    <w:p w:rsidR="00BB20AB" w:rsidRDefault="00B323D2" w:rsidP="00B323D2">
      <w:pPr>
        <w:rPr>
          <w:rFonts w:ascii="Arial" w:hAnsi="Arial" w:cs="Arial"/>
          <w:sz w:val="24"/>
          <w:szCs w:val="24"/>
        </w:rPr>
      </w:pPr>
      <w:r w:rsidRPr="00B323D2">
        <w:rPr>
          <w:rFonts w:ascii="Arial" w:hAnsi="Arial" w:cs="Arial"/>
          <w:sz w:val="24"/>
          <w:szCs w:val="24"/>
        </w:rPr>
        <w:t>No suma puntos, se evaluará su formación y experiencia como investigador y sus antecedentes en la formación de RRHH, por lo que son requisitos mínimos obligatorios:</w:t>
      </w:r>
    </w:p>
    <w:p w:rsidR="00B323D2" w:rsidRPr="00BB20AB" w:rsidRDefault="00B323D2" w:rsidP="00BB20AB">
      <w:pPr>
        <w:pStyle w:val="Prrafodelista"/>
        <w:numPr>
          <w:ilvl w:val="0"/>
          <w:numId w:val="4"/>
        </w:numPr>
        <w:rPr>
          <w:rFonts w:ascii="Arial" w:hAnsi="Arial" w:cs="Arial"/>
          <w:sz w:val="24"/>
          <w:szCs w:val="24"/>
        </w:rPr>
      </w:pPr>
      <w:r w:rsidRPr="00BB20AB">
        <w:rPr>
          <w:rFonts w:ascii="Arial" w:hAnsi="Arial" w:cs="Arial"/>
          <w:sz w:val="24"/>
          <w:szCs w:val="24"/>
        </w:rPr>
        <w:t xml:space="preserve">Haber publicado un artículo científico en una revista científica arbitrada en los últimos </w:t>
      </w:r>
      <w:r w:rsidR="00BB20AB">
        <w:rPr>
          <w:rFonts w:ascii="Arial" w:hAnsi="Arial" w:cs="Arial"/>
          <w:sz w:val="24"/>
          <w:szCs w:val="24"/>
        </w:rPr>
        <w:t>4</w:t>
      </w:r>
      <w:r w:rsidRPr="00BB20AB">
        <w:rPr>
          <w:rFonts w:ascii="Arial" w:hAnsi="Arial" w:cs="Arial"/>
          <w:sz w:val="24"/>
          <w:szCs w:val="24"/>
        </w:rPr>
        <w:t xml:space="preserve"> años. (Si no es primer autor, debe tener una participación relevante en el trabajo, lo que debe estar explicitado en la revista)</w:t>
      </w:r>
    </w:p>
    <w:p w:rsidR="00B323D2" w:rsidRPr="00BB20AB" w:rsidRDefault="00B323D2" w:rsidP="00BB20AB">
      <w:pPr>
        <w:pStyle w:val="Prrafodelista"/>
        <w:numPr>
          <w:ilvl w:val="0"/>
          <w:numId w:val="4"/>
        </w:numPr>
        <w:rPr>
          <w:rFonts w:ascii="Arial" w:hAnsi="Arial" w:cs="Arial"/>
          <w:sz w:val="24"/>
          <w:szCs w:val="24"/>
        </w:rPr>
      </w:pPr>
      <w:r w:rsidRPr="00BB20AB">
        <w:rPr>
          <w:rFonts w:ascii="Arial" w:hAnsi="Arial" w:cs="Arial"/>
          <w:sz w:val="24"/>
          <w:szCs w:val="24"/>
        </w:rPr>
        <w:t xml:space="preserve">Experiencia en formación de RRHH: Tutor de tesis de grado (al menos un tesista debe haber defendido su tesis) y/o de Posgrado (no es necesario que haya defendido su tesis) y/o que haya sido orientador o </w:t>
      </w:r>
      <w:proofErr w:type="spellStart"/>
      <w:r w:rsidRPr="00BB20AB">
        <w:rPr>
          <w:rFonts w:ascii="Arial" w:hAnsi="Arial" w:cs="Arial"/>
          <w:sz w:val="24"/>
          <w:szCs w:val="24"/>
        </w:rPr>
        <w:t>co-orientador</w:t>
      </w:r>
      <w:proofErr w:type="spellEnd"/>
      <w:r w:rsidRPr="00BB20AB">
        <w:rPr>
          <w:rFonts w:ascii="Arial" w:hAnsi="Arial" w:cs="Arial"/>
          <w:sz w:val="24"/>
          <w:szCs w:val="24"/>
        </w:rPr>
        <w:t xml:space="preserve"> de Ayudantes CIDEC en ediciones o anteriores. </w:t>
      </w:r>
    </w:p>
    <w:p w:rsidR="00B323D2" w:rsidRPr="00B323D2" w:rsidRDefault="00B323D2" w:rsidP="00B323D2">
      <w:pPr>
        <w:rPr>
          <w:rFonts w:ascii="Arial" w:hAnsi="Arial" w:cs="Arial"/>
          <w:sz w:val="24"/>
          <w:szCs w:val="24"/>
        </w:rPr>
      </w:pPr>
      <w:r w:rsidRPr="00B323D2">
        <w:rPr>
          <w:rFonts w:ascii="Arial" w:hAnsi="Arial" w:cs="Arial"/>
          <w:sz w:val="24"/>
          <w:szCs w:val="24"/>
        </w:rPr>
        <w:t xml:space="preserve">En forma fundamentada se podrían incluir hasta 2 </w:t>
      </w:r>
      <w:proofErr w:type="spellStart"/>
      <w:r w:rsidRPr="00B323D2">
        <w:rPr>
          <w:rFonts w:ascii="Arial" w:hAnsi="Arial" w:cs="Arial"/>
          <w:sz w:val="24"/>
          <w:szCs w:val="24"/>
        </w:rPr>
        <w:t>co-orientadores</w:t>
      </w:r>
      <w:proofErr w:type="spellEnd"/>
      <w:r w:rsidRPr="00B323D2">
        <w:rPr>
          <w:rFonts w:ascii="Arial" w:hAnsi="Arial" w:cs="Arial"/>
          <w:sz w:val="24"/>
          <w:szCs w:val="24"/>
        </w:rPr>
        <w:t>/as, que no necesitan cumplir con los requisitos obligatorios exigidos al orientador y tampoco necesitan ser docentes de FVET. Ningún Orientador o Co-Orientador podrá presentarse en más de una aspiración.</w:t>
      </w:r>
    </w:p>
    <w:p w:rsidR="00BB20AB" w:rsidRDefault="00BB20AB" w:rsidP="00B323D2">
      <w:pPr>
        <w:rPr>
          <w:rFonts w:ascii="Arial" w:hAnsi="Arial" w:cs="Arial"/>
          <w:sz w:val="24"/>
          <w:szCs w:val="24"/>
        </w:rPr>
      </w:pPr>
      <w:r w:rsidRPr="00131DF2">
        <w:rPr>
          <w:rFonts w:ascii="Arial" w:hAnsi="Arial" w:cs="Arial"/>
          <w:b/>
          <w:i/>
          <w:sz w:val="24"/>
          <w:szCs w:val="24"/>
        </w:rPr>
        <w:t xml:space="preserve">En esta convocatoria se apoyarán en forma diferenciada hasta 5 propuestas del Departamento de Ciencia y Tecnología de los Alimentos en las cuales los tutores pueden no cumplir con los requisitos mínimos planteados en este punto en a y b, pero </w:t>
      </w:r>
      <w:r w:rsidR="00131DF2" w:rsidRPr="00131DF2">
        <w:rPr>
          <w:rFonts w:ascii="Arial" w:hAnsi="Arial" w:cs="Arial"/>
          <w:b/>
          <w:i/>
          <w:sz w:val="24"/>
          <w:szCs w:val="24"/>
        </w:rPr>
        <w:t xml:space="preserve">en ese caso </w:t>
      </w:r>
      <w:r w:rsidRPr="00131DF2">
        <w:rPr>
          <w:rFonts w:ascii="Arial" w:hAnsi="Arial" w:cs="Arial"/>
          <w:b/>
          <w:i/>
          <w:sz w:val="24"/>
          <w:szCs w:val="24"/>
        </w:rPr>
        <w:t xml:space="preserve">deben tener al menos un </w:t>
      </w:r>
      <w:proofErr w:type="spellStart"/>
      <w:r w:rsidRPr="00131DF2">
        <w:rPr>
          <w:rFonts w:ascii="Arial" w:hAnsi="Arial" w:cs="Arial"/>
          <w:b/>
          <w:i/>
          <w:sz w:val="24"/>
          <w:szCs w:val="24"/>
        </w:rPr>
        <w:t>co-tutor</w:t>
      </w:r>
      <w:proofErr w:type="spellEnd"/>
      <w:r w:rsidRPr="00131DF2">
        <w:rPr>
          <w:rFonts w:ascii="Arial" w:hAnsi="Arial" w:cs="Arial"/>
          <w:b/>
          <w:i/>
          <w:sz w:val="24"/>
          <w:szCs w:val="24"/>
        </w:rPr>
        <w:t xml:space="preserve"> externo al D</w:t>
      </w:r>
      <w:r w:rsidR="00131DF2" w:rsidRPr="00131DF2">
        <w:rPr>
          <w:rFonts w:ascii="Arial" w:hAnsi="Arial" w:cs="Arial"/>
          <w:b/>
          <w:i/>
          <w:sz w:val="24"/>
          <w:szCs w:val="24"/>
        </w:rPr>
        <w:t>pt</w:t>
      </w:r>
      <w:r w:rsidRPr="00131DF2">
        <w:rPr>
          <w:rFonts w:ascii="Arial" w:hAnsi="Arial" w:cs="Arial"/>
          <w:b/>
          <w:i/>
          <w:sz w:val="24"/>
          <w:szCs w:val="24"/>
        </w:rPr>
        <w:t>o</w:t>
      </w:r>
      <w:r w:rsidR="00131DF2" w:rsidRPr="00131DF2">
        <w:rPr>
          <w:rFonts w:ascii="Arial" w:hAnsi="Arial" w:cs="Arial"/>
          <w:b/>
          <w:i/>
          <w:sz w:val="24"/>
          <w:szCs w:val="24"/>
        </w:rPr>
        <w:t>.</w:t>
      </w:r>
      <w:r w:rsidRPr="00131DF2">
        <w:rPr>
          <w:rFonts w:ascii="Arial" w:hAnsi="Arial" w:cs="Arial"/>
          <w:b/>
          <w:i/>
          <w:sz w:val="24"/>
          <w:szCs w:val="24"/>
        </w:rPr>
        <w:t xml:space="preserve"> que sí los cumpla, debiendo en este caso fundamentar su aporte en la formación del aspirante. En el caso de docentes de FVET externos al Dpto. de Ciencia y Tecnología de los Alimentos </w:t>
      </w:r>
      <w:r w:rsidR="00131DF2" w:rsidRPr="00131DF2">
        <w:rPr>
          <w:rFonts w:ascii="Arial" w:hAnsi="Arial" w:cs="Arial"/>
          <w:b/>
          <w:i/>
          <w:sz w:val="24"/>
          <w:szCs w:val="24"/>
        </w:rPr>
        <w:t xml:space="preserve">que se desempeñen como </w:t>
      </w:r>
      <w:proofErr w:type="spellStart"/>
      <w:r w:rsidR="00131DF2" w:rsidRPr="00131DF2">
        <w:rPr>
          <w:rFonts w:ascii="Arial" w:hAnsi="Arial" w:cs="Arial"/>
          <w:b/>
          <w:i/>
          <w:sz w:val="24"/>
          <w:szCs w:val="24"/>
        </w:rPr>
        <w:t>co-tutores</w:t>
      </w:r>
      <w:proofErr w:type="spellEnd"/>
      <w:r w:rsidR="00131DF2" w:rsidRPr="00131DF2">
        <w:rPr>
          <w:rFonts w:ascii="Arial" w:hAnsi="Arial" w:cs="Arial"/>
          <w:b/>
          <w:i/>
          <w:sz w:val="24"/>
          <w:szCs w:val="24"/>
        </w:rPr>
        <w:t xml:space="preserve"> de estas propuestas, si pueden presentarse en otra aspiración</w:t>
      </w:r>
      <w:r w:rsidR="00131DF2">
        <w:rPr>
          <w:rFonts w:ascii="Arial" w:hAnsi="Arial" w:cs="Arial"/>
          <w:sz w:val="24"/>
          <w:szCs w:val="24"/>
        </w:rPr>
        <w:t>.</w:t>
      </w:r>
    </w:p>
    <w:p w:rsidR="00BB20AB" w:rsidRPr="00B323D2" w:rsidRDefault="00BB20AB" w:rsidP="00B323D2">
      <w:pPr>
        <w:rPr>
          <w:rFonts w:ascii="Arial" w:hAnsi="Arial" w:cs="Arial"/>
          <w:sz w:val="24"/>
          <w:szCs w:val="24"/>
        </w:rPr>
      </w:pPr>
    </w:p>
    <w:p w:rsidR="00B323D2" w:rsidRPr="00131DF2" w:rsidRDefault="00204B32" w:rsidP="00131DF2">
      <w:pPr>
        <w:ind w:left="708"/>
        <w:rPr>
          <w:rFonts w:ascii="Arial" w:hAnsi="Arial" w:cs="Arial"/>
          <w:b/>
          <w:sz w:val="24"/>
          <w:szCs w:val="24"/>
        </w:rPr>
      </w:pPr>
      <w:r>
        <w:rPr>
          <w:rFonts w:ascii="Arial" w:hAnsi="Arial" w:cs="Arial"/>
          <w:b/>
          <w:sz w:val="24"/>
          <w:szCs w:val="24"/>
        </w:rPr>
        <w:t>3</w:t>
      </w:r>
      <w:r w:rsidR="00B323D2" w:rsidRPr="00131DF2">
        <w:rPr>
          <w:rFonts w:ascii="Arial" w:hAnsi="Arial" w:cs="Arial"/>
          <w:b/>
          <w:sz w:val="24"/>
          <w:szCs w:val="24"/>
        </w:rPr>
        <w:t>.3.</w:t>
      </w:r>
      <w:r w:rsidR="00B323D2" w:rsidRPr="00131DF2">
        <w:rPr>
          <w:rFonts w:ascii="Arial" w:hAnsi="Arial" w:cs="Arial"/>
          <w:b/>
          <w:sz w:val="24"/>
          <w:szCs w:val="24"/>
        </w:rPr>
        <w:tab/>
        <w:t>PLAN DE TRABAJO (máximo 10 puntos)</w:t>
      </w:r>
    </w:p>
    <w:p w:rsidR="00B323D2" w:rsidRPr="00122AE4" w:rsidRDefault="00B323D2" w:rsidP="00B323D2">
      <w:pPr>
        <w:rPr>
          <w:rFonts w:ascii="Arial" w:hAnsi="Arial" w:cs="Arial"/>
          <w:b/>
          <w:sz w:val="24"/>
          <w:szCs w:val="24"/>
        </w:rPr>
      </w:pPr>
      <w:r w:rsidRPr="00B323D2">
        <w:rPr>
          <w:rFonts w:ascii="Arial" w:hAnsi="Arial" w:cs="Arial"/>
          <w:sz w:val="24"/>
          <w:szCs w:val="24"/>
        </w:rPr>
        <w:t xml:space="preserve">Se evaluará la factibilidad de la realización del Plan de Trabajo, tanto en términos académicos como en lo que respecta a infraestructura, recursos, etc., y su adecuación a la formación del aspirante. </w:t>
      </w:r>
      <w:r w:rsidRPr="00122AE4">
        <w:rPr>
          <w:rFonts w:ascii="Arial" w:hAnsi="Arial" w:cs="Arial"/>
          <w:b/>
          <w:sz w:val="24"/>
          <w:szCs w:val="24"/>
        </w:rPr>
        <w:t>Debe ser explícito en las competencias que desarrollará el aspirante en el período.</w:t>
      </w:r>
    </w:p>
    <w:p w:rsidR="00131DF2" w:rsidRDefault="00131DF2" w:rsidP="00B323D2">
      <w:pPr>
        <w:rPr>
          <w:rFonts w:ascii="Arial" w:hAnsi="Arial" w:cs="Arial"/>
          <w:sz w:val="24"/>
          <w:szCs w:val="24"/>
        </w:rPr>
      </w:pPr>
    </w:p>
    <w:p w:rsidR="00B323D2" w:rsidRPr="00204B32" w:rsidRDefault="00B323D2" w:rsidP="00204B32">
      <w:pPr>
        <w:pStyle w:val="Prrafodelista"/>
        <w:numPr>
          <w:ilvl w:val="0"/>
          <w:numId w:val="8"/>
        </w:numPr>
        <w:rPr>
          <w:rFonts w:ascii="Arial" w:hAnsi="Arial" w:cs="Arial"/>
          <w:sz w:val="24"/>
          <w:szCs w:val="24"/>
        </w:rPr>
      </w:pPr>
      <w:bookmarkStart w:id="0" w:name="_GoBack"/>
      <w:bookmarkEnd w:id="0"/>
      <w:r w:rsidRPr="00204B32">
        <w:rPr>
          <w:rFonts w:ascii="Arial" w:hAnsi="Arial" w:cs="Arial"/>
          <w:b/>
          <w:sz w:val="24"/>
          <w:szCs w:val="24"/>
        </w:rPr>
        <w:t>LOS ASPIRANTES DEBERAN PRESENTAR EN SECCIÓN CONCURSOS</w:t>
      </w:r>
      <w:r w:rsidRPr="00204B32">
        <w:rPr>
          <w:rFonts w:ascii="Arial" w:hAnsi="Arial" w:cs="Arial"/>
          <w:sz w:val="24"/>
          <w:szCs w:val="24"/>
        </w:rPr>
        <w:t>:</w:t>
      </w:r>
    </w:p>
    <w:p w:rsidR="00131DF2" w:rsidRPr="00131DF2" w:rsidRDefault="00131DF2" w:rsidP="00131DF2">
      <w:pPr>
        <w:pStyle w:val="Prrafodelista"/>
        <w:ind w:left="360"/>
        <w:rPr>
          <w:rFonts w:ascii="Arial" w:hAnsi="Arial" w:cs="Arial"/>
          <w:sz w:val="24"/>
          <w:szCs w:val="24"/>
        </w:rPr>
      </w:pPr>
    </w:p>
    <w:p w:rsidR="00B323D2" w:rsidRPr="00131DF2" w:rsidRDefault="00B323D2" w:rsidP="00131DF2">
      <w:pPr>
        <w:pStyle w:val="Prrafodelista"/>
        <w:numPr>
          <w:ilvl w:val="0"/>
          <w:numId w:val="6"/>
        </w:numPr>
        <w:rPr>
          <w:rFonts w:ascii="Arial" w:hAnsi="Arial" w:cs="Arial"/>
          <w:sz w:val="24"/>
          <w:szCs w:val="24"/>
        </w:rPr>
      </w:pPr>
      <w:r w:rsidRPr="00131DF2">
        <w:rPr>
          <w:rFonts w:ascii="Arial" w:hAnsi="Arial" w:cs="Arial"/>
          <w:sz w:val="24"/>
          <w:szCs w:val="24"/>
        </w:rPr>
        <w:t>C</w:t>
      </w:r>
      <w:r w:rsidR="00131DF2" w:rsidRPr="00131DF2">
        <w:rPr>
          <w:rFonts w:ascii="Arial" w:hAnsi="Arial" w:cs="Arial"/>
          <w:sz w:val="24"/>
          <w:szCs w:val="24"/>
        </w:rPr>
        <w:t xml:space="preserve">V </w:t>
      </w:r>
      <w:r w:rsidRPr="00131DF2">
        <w:rPr>
          <w:rFonts w:ascii="Arial" w:hAnsi="Arial" w:cs="Arial"/>
          <w:sz w:val="24"/>
          <w:szCs w:val="24"/>
        </w:rPr>
        <w:t>del aspirante.</w:t>
      </w:r>
    </w:p>
    <w:p w:rsidR="00B323D2" w:rsidRPr="00131DF2" w:rsidRDefault="00B323D2" w:rsidP="00131DF2">
      <w:pPr>
        <w:pStyle w:val="Prrafodelista"/>
        <w:numPr>
          <w:ilvl w:val="0"/>
          <w:numId w:val="6"/>
        </w:numPr>
        <w:rPr>
          <w:rFonts w:ascii="Arial" w:hAnsi="Arial" w:cs="Arial"/>
          <w:sz w:val="24"/>
          <w:szCs w:val="24"/>
        </w:rPr>
      </w:pPr>
      <w:r w:rsidRPr="00131DF2">
        <w:rPr>
          <w:rFonts w:ascii="Arial" w:hAnsi="Arial" w:cs="Arial"/>
          <w:sz w:val="24"/>
          <w:szCs w:val="24"/>
        </w:rPr>
        <w:t xml:space="preserve">Escolaridad de grado. </w:t>
      </w:r>
    </w:p>
    <w:p w:rsidR="00B323D2" w:rsidRPr="00131DF2" w:rsidRDefault="00B323D2" w:rsidP="00131DF2">
      <w:pPr>
        <w:pStyle w:val="Prrafodelista"/>
        <w:numPr>
          <w:ilvl w:val="0"/>
          <w:numId w:val="6"/>
        </w:numPr>
        <w:rPr>
          <w:rFonts w:ascii="Arial" w:hAnsi="Arial" w:cs="Arial"/>
          <w:sz w:val="24"/>
          <w:szCs w:val="24"/>
        </w:rPr>
      </w:pPr>
      <w:r w:rsidRPr="00131DF2">
        <w:rPr>
          <w:rFonts w:ascii="Arial" w:hAnsi="Arial" w:cs="Arial"/>
          <w:sz w:val="24"/>
          <w:szCs w:val="24"/>
        </w:rPr>
        <w:lastRenderedPageBreak/>
        <w:t xml:space="preserve">Nota del orientador: En la misma debe manifestar a) aceptación como orientador, b) fundamentación si incluye </w:t>
      </w:r>
      <w:proofErr w:type="spellStart"/>
      <w:r w:rsidRPr="00131DF2">
        <w:rPr>
          <w:rFonts w:ascii="Arial" w:hAnsi="Arial" w:cs="Arial"/>
          <w:sz w:val="24"/>
          <w:szCs w:val="24"/>
        </w:rPr>
        <w:t>co-orientador</w:t>
      </w:r>
      <w:proofErr w:type="spellEnd"/>
      <w:r w:rsidRPr="00131DF2">
        <w:rPr>
          <w:rFonts w:ascii="Arial" w:hAnsi="Arial" w:cs="Arial"/>
          <w:sz w:val="24"/>
          <w:szCs w:val="24"/>
        </w:rPr>
        <w:t>/es, y c) origen de los fondos necesarios para cumplir con el plan de trabajo. Los fondos deberán estar disponibles a la fecha de ejecución del Plan de Trabajo.</w:t>
      </w:r>
    </w:p>
    <w:p w:rsidR="00B323D2" w:rsidRPr="00131DF2" w:rsidRDefault="00B323D2" w:rsidP="00131DF2">
      <w:pPr>
        <w:pStyle w:val="Prrafodelista"/>
        <w:numPr>
          <w:ilvl w:val="0"/>
          <w:numId w:val="6"/>
        </w:numPr>
        <w:rPr>
          <w:rFonts w:ascii="Arial" w:hAnsi="Arial" w:cs="Arial"/>
          <w:sz w:val="24"/>
          <w:szCs w:val="24"/>
        </w:rPr>
      </w:pPr>
      <w:r w:rsidRPr="00131DF2">
        <w:rPr>
          <w:rFonts w:ascii="Arial" w:hAnsi="Arial" w:cs="Arial"/>
          <w:sz w:val="24"/>
          <w:szCs w:val="24"/>
        </w:rPr>
        <w:t xml:space="preserve">CV del orientador y </w:t>
      </w:r>
      <w:proofErr w:type="spellStart"/>
      <w:r w:rsidRPr="00131DF2">
        <w:rPr>
          <w:rFonts w:ascii="Arial" w:hAnsi="Arial" w:cs="Arial"/>
          <w:sz w:val="24"/>
          <w:szCs w:val="24"/>
        </w:rPr>
        <w:t>co</w:t>
      </w:r>
      <w:proofErr w:type="spellEnd"/>
      <w:r w:rsidRPr="00131DF2">
        <w:rPr>
          <w:rFonts w:ascii="Arial" w:hAnsi="Arial" w:cs="Arial"/>
          <w:sz w:val="24"/>
          <w:szCs w:val="24"/>
        </w:rPr>
        <w:t>/orientador/es si corresponde.</w:t>
      </w:r>
    </w:p>
    <w:p w:rsidR="00B323D2" w:rsidRPr="00131DF2" w:rsidRDefault="00B323D2" w:rsidP="00131DF2">
      <w:pPr>
        <w:pStyle w:val="Prrafodelista"/>
        <w:numPr>
          <w:ilvl w:val="0"/>
          <w:numId w:val="6"/>
        </w:numPr>
        <w:rPr>
          <w:rFonts w:ascii="Arial" w:hAnsi="Arial" w:cs="Arial"/>
          <w:sz w:val="24"/>
          <w:szCs w:val="24"/>
        </w:rPr>
      </w:pPr>
      <w:r w:rsidRPr="00131DF2">
        <w:rPr>
          <w:rFonts w:ascii="Arial" w:hAnsi="Arial" w:cs="Arial"/>
          <w:sz w:val="24"/>
          <w:szCs w:val="24"/>
        </w:rPr>
        <w:t>Plan de trabajo: Descargar el formulario (Se descarga y se completa)</w:t>
      </w:r>
    </w:p>
    <w:p w:rsidR="00B323D2" w:rsidRPr="00131DF2" w:rsidRDefault="00B323D2" w:rsidP="00B323D2">
      <w:pPr>
        <w:rPr>
          <w:rFonts w:ascii="Arial" w:hAnsi="Arial" w:cs="Arial"/>
          <w:b/>
          <w:sz w:val="24"/>
          <w:szCs w:val="24"/>
        </w:rPr>
      </w:pPr>
      <w:r w:rsidRPr="00131DF2">
        <w:rPr>
          <w:rFonts w:ascii="Arial" w:hAnsi="Arial" w:cs="Arial"/>
          <w:b/>
          <w:sz w:val="24"/>
          <w:szCs w:val="24"/>
        </w:rPr>
        <w:t xml:space="preserve">Si corresponde: </w:t>
      </w:r>
    </w:p>
    <w:p w:rsidR="00B323D2" w:rsidRPr="00131DF2" w:rsidRDefault="00B323D2" w:rsidP="00131DF2">
      <w:pPr>
        <w:pStyle w:val="Prrafodelista"/>
        <w:numPr>
          <w:ilvl w:val="0"/>
          <w:numId w:val="5"/>
        </w:numPr>
        <w:rPr>
          <w:rFonts w:ascii="Arial" w:hAnsi="Arial" w:cs="Arial"/>
          <w:sz w:val="24"/>
          <w:szCs w:val="24"/>
        </w:rPr>
      </w:pPr>
      <w:r w:rsidRPr="00131DF2">
        <w:rPr>
          <w:rFonts w:ascii="Arial" w:hAnsi="Arial" w:cs="Arial"/>
          <w:sz w:val="24"/>
          <w:szCs w:val="24"/>
        </w:rPr>
        <w:t xml:space="preserve">Si se van a utilizar animales vivos, el aval de la CHEA de FVET, si está en trámite incluir el </w:t>
      </w:r>
      <w:proofErr w:type="spellStart"/>
      <w:r w:rsidRPr="00131DF2">
        <w:rPr>
          <w:rFonts w:ascii="Arial" w:hAnsi="Arial" w:cs="Arial"/>
          <w:sz w:val="24"/>
          <w:szCs w:val="24"/>
        </w:rPr>
        <w:t>nº</w:t>
      </w:r>
      <w:proofErr w:type="spellEnd"/>
      <w:r w:rsidRPr="00131DF2">
        <w:rPr>
          <w:rFonts w:ascii="Arial" w:hAnsi="Arial" w:cs="Arial"/>
          <w:sz w:val="24"/>
          <w:szCs w:val="24"/>
        </w:rPr>
        <w:t xml:space="preserve"> de formulario y estado de la solicitud. </w:t>
      </w:r>
    </w:p>
    <w:p w:rsidR="00B323D2" w:rsidRDefault="00B323D2" w:rsidP="00131DF2">
      <w:pPr>
        <w:pStyle w:val="Prrafodelista"/>
        <w:numPr>
          <w:ilvl w:val="0"/>
          <w:numId w:val="5"/>
        </w:numPr>
        <w:rPr>
          <w:rFonts w:ascii="Arial" w:hAnsi="Arial" w:cs="Arial"/>
          <w:sz w:val="24"/>
          <w:szCs w:val="24"/>
        </w:rPr>
      </w:pPr>
      <w:r w:rsidRPr="00131DF2">
        <w:rPr>
          <w:rFonts w:ascii="Arial" w:hAnsi="Arial" w:cs="Arial"/>
          <w:sz w:val="24"/>
          <w:szCs w:val="24"/>
        </w:rPr>
        <w:t>Si se contempla la utilización de animales en el Plan de Trabajo, adjuntar nota de autorización bajo responsabilidad de un tercero (incluye también animales de producción y compañía, se deberá presentar nota del responsable del/los mismo/s). En el caso de animales que asistan al Centro Hospital Veterinario, al momento de la postulación se deberá presentar el prototipo de nota de consentimiento al responsable para su inclusión en el estudio.</w:t>
      </w:r>
    </w:p>
    <w:p w:rsidR="00131DF2" w:rsidRPr="00131DF2" w:rsidRDefault="00131DF2" w:rsidP="00131DF2">
      <w:pPr>
        <w:pStyle w:val="Prrafodelista"/>
        <w:ind w:left="360"/>
        <w:rPr>
          <w:rFonts w:ascii="Arial" w:hAnsi="Arial" w:cs="Arial"/>
          <w:sz w:val="24"/>
          <w:szCs w:val="24"/>
        </w:rPr>
      </w:pPr>
    </w:p>
    <w:p w:rsidR="00B323D2" w:rsidRDefault="00B323D2" w:rsidP="00204B32">
      <w:pPr>
        <w:pStyle w:val="Prrafodelista"/>
        <w:numPr>
          <w:ilvl w:val="0"/>
          <w:numId w:val="8"/>
        </w:numPr>
        <w:rPr>
          <w:rFonts w:ascii="Arial" w:hAnsi="Arial" w:cs="Arial"/>
          <w:b/>
          <w:sz w:val="24"/>
          <w:szCs w:val="24"/>
        </w:rPr>
      </w:pPr>
      <w:r w:rsidRPr="00131DF2">
        <w:rPr>
          <w:rFonts w:ascii="Arial" w:hAnsi="Arial" w:cs="Arial"/>
          <w:b/>
          <w:sz w:val="24"/>
          <w:szCs w:val="24"/>
        </w:rPr>
        <w:t xml:space="preserve">AL FINALIZAR EL PERÍODO, LOS ASPIRANTES PROMOVIDOS DEBERÁN: </w:t>
      </w:r>
    </w:p>
    <w:p w:rsidR="00131DF2" w:rsidRPr="00131DF2" w:rsidRDefault="00131DF2" w:rsidP="00131DF2">
      <w:pPr>
        <w:pStyle w:val="Prrafodelista"/>
        <w:ind w:left="360"/>
        <w:rPr>
          <w:rFonts w:ascii="Arial" w:hAnsi="Arial" w:cs="Arial"/>
          <w:b/>
          <w:sz w:val="24"/>
          <w:szCs w:val="24"/>
        </w:rPr>
      </w:pPr>
    </w:p>
    <w:p w:rsidR="00B323D2" w:rsidRPr="00131DF2" w:rsidRDefault="00B323D2" w:rsidP="00131DF2">
      <w:pPr>
        <w:pStyle w:val="Prrafodelista"/>
        <w:numPr>
          <w:ilvl w:val="0"/>
          <w:numId w:val="7"/>
        </w:numPr>
        <w:rPr>
          <w:rFonts w:ascii="Arial" w:hAnsi="Arial" w:cs="Arial"/>
          <w:sz w:val="24"/>
          <w:szCs w:val="24"/>
        </w:rPr>
      </w:pPr>
      <w:r w:rsidRPr="00131DF2">
        <w:rPr>
          <w:rFonts w:ascii="Arial" w:hAnsi="Arial" w:cs="Arial"/>
          <w:sz w:val="24"/>
          <w:szCs w:val="24"/>
        </w:rPr>
        <w:t>Defender los resultados de sus trabajos en jornadas públicas presenciales que organiza la CIDEC. El ayudante y el orientador deberán permanecer en las jornadas el día que corresponda a su presentación.</w:t>
      </w:r>
    </w:p>
    <w:p w:rsidR="00B323D2" w:rsidRPr="00131DF2" w:rsidRDefault="00B323D2" w:rsidP="00131DF2">
      <w:pPr>
        <w:pStyle w:val="Prrafodelista"/>
        <w:numPr>
          <w:ilvl w:val="0"/>
          <w:numId w:val="7"/>
        </w:numPr>
        <w:rPr>
          <w:rFonts w:ascii="Arial" w:hAnsi="Arial" w:cs="Arial"/>
          <w:sz w:val="24"/>
          <w:szCs w:val="24"/>
        </w:rPr>
      </w:pPr>
      <w:r w:rsidRPr="00131DF2">
        <w:rPr>
          <w:rFonts w:ascii="Arial" w:hAnsi="Arial" w:cs="Arial"/>
          <w:sz w:val="24"/>
          <w:szCs w:val="24"/>
        </w:rPr>
        <w:t>Presentar un informe escrito al Orientador, quien elevará un informe de la actuación del Ayudante a la CIDEC en los siguientes 6 meses a la finalización del cargo.</w:t>
      </w:r>
    </w:p>
    <w:p w:rsidR="00B323D2" w:rsidRPr="00B323D2" w:rsidRDefault="00B323D2" w:rsidP="00B323D2">
      <w:pPr>
        <w:rPr>
          <w:rFonts w:ascii="Arial" w:hAnsi="Arial" w:cs="Arial"/>
          <w:sz w:val="24"/>
          <w:szCs w:val="24"/>
        </w:rPr>
      </w:pPr>
    </w:p>
    <w:p w:rsidR="00B323D2" w:rsidRPr="00131DF2" w:rsidRDefault="00B323D2" w:rsidP="00204B32">
      <w:pPr>
        <w:pStyle w:val="Prrafodelista"/>
        <w:numPr>
          <w:ilvl w:val="0"/>
          <w:numId w:val="8"/>
        </w:numPr>
        <w:rPr>
          <w:rFonts w:ascii="Arial" w:hAnsi="Arial" w:cs="Arial"/>
          <w:b/>
          <w:sz w:val="24"/>
          <w:szCs w:val="24"/>
        </w:rPr>
      </w:pPr>
      <w:r w:rsidRPr="00131DF2">
        <w:rPr>
          <w:rFonts w:ascii="Arial" w:hAnsi="Arial" w:cs="Arial"/>
          <w:b/>
          <w:sz w:val="24"/>
          <w:szCs w:val="24"/>
        </w:rPr>
        <w:t>ASESORAMIENTO E INFORMACIÓN</w:t>
      </w:r>
    </w:p>
    <w:p w:rsidR="00B323D2" w:rsidRPr="00B323D2" w:rsidRDefault="00B323D2" w:rsidP="00B323D2">
      <w:pPr>
        <w:rPr>
          <w:rFonts w:ascii="Arial" w:hAnsi="Arial" w:cs="Arial"/>
          <w:sz w:val="24"/>
          <w:szCs w:val="24"/>
        </w:rPr>
      </w:pPr>
    </w:p>
    <w:p w:rsidR="00B323D2" w:rsidRPr="00B323D2" w:rsidRDefault="00B323D2" w:rsidP="00B323D2">
      <w:pPr>
        <w:rPr>
          <w:rFonts w:ascii="Arial" w:hAnsi="Arial" w:cs="Arial"/>
          <w:sz w:val="24"/>
          <w:szCs w:val="24"/>
        </w:rPr>
      </w:pPr>
      <w:r w:rsidRPr="00B323D2">
        <w:rPr>
          <w:rFonts w:ascii="Arial" w:hAnsi="Arial" w:cs="Arial"/>
          <w:sz w:val="24"/>
          <w:szCs w:val="24"/>
        </w:rPr>
        <w:t>La Oficina CIDEC brindará asesoramiento a aspirantes y a orientadores para facilitar y promover las postulaciones, y luego será el centro de referencia durante todo el proceso de la Ayudantía.</w:t>
      </w:r>
    </w:p>
    <w:p w:rsidR="00B323D2" w:rsidRPr="00B323D2" w:rsidRDefault="00B323D2" w:rsidP="00B323D2">
      <w:pPr>
        <w:rPr>
          <w:rFonts w:ascii="Arial" w:hAnsi="Arial" w:cs="Arial"/>
          <w:sz w:val="24"/>
          <w:szCs w:val="24"/>
        </w:rPr>
      </w:pPr>
    </w:p>
    <w:p w:rsidR="00275275" w:rsidRPr="00B323D2" w:rsidRDefault="00275275">
      <w:pPr>
        <w:rPr>
          <w:rFonts w:ascii="Arial" w:hAnsi="Arial" w:cs="Arial"/>
          <w:sz w:val="24"/>
          <w:szCs w:val="24"/>
        </w:rPr>
      </w:pPr>
    </w:p>
    <w:sectPr w:rsidR="00275275" w:rsidRPr="00B323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F769E"/>
    <w:multiLevelType w:val="hybridMultilevel"/>
    <w:tmpl w:val="D2743330"/>
    <w:lvl w:ilvl="0" w:tplc="380A0017">
      <w:start w:val="1"/>
      <w:numFmt w:val="lowerLetter"/>
      <w:lvlText w:val="%1)"/>
      <w:lvlJc w:val="left"/>
      <w:pPr>
        <w:ind w:left="720" w:hanging="360"/>
      </w:pPr>
      <w:rPr>
        <w:rFont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539A7C72"/>
    <w:multiLevelType w:val="hybridMultilevel"/>
    <w:tmpl w:val="DBACF87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15:restartNumberingAfterBreak="0">
    <w:nsid w:val="55112E6C"/>
    <w:multiLevelType w:val="hybridMultilevel"/>
    <w:tmpl w:val="3A16DA0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5AD01627"/>
    <w:multiLevelType w:val="hybridMultilevel"/>
    <w:tmpl w:val="3944768E"/>
    <w:lvl w:ilvl="0" w:tplc="380A0001">
      <w:start w:val="1"/>
      <w:numFmt w:val="bullet"/>
      <w:lvlText w:val=""/>
      <w:lvlJc w:val="left"/>
      <w:pPr>
        <w:ind w:left="720" w:hanging="360"/>
      </w:pPr>
      <w:rPr>
        <w:rFonts w:ascii="Symbol" w:hAnsi="Symbol"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15:restartNumberingAfterBreak="0">
    <w:nsid w:val="61C45D64"/>
    <w:multiLevelType w:val="hybridMultilevel"/>
    <w:tmpl w:val="3490EFAE"/>
    <w:lvl w:ilvl="0" w:tplc="F73EC5D0">
      <w:start w:val="4"/>
      <w:numFmt w:val="decimal"/>
      <w:lvlText w:val="%1."/>
      <w:lvlJc w:val="left"/>
      <w:pPr>
        <w:ind w:left="360" w:hanging="360"/>
      </w:pPr>
      <w:rPr>
        <w:rFonts w:hint="default"/>
        <w:b/>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5" w15:restartNumberingAfterBreak="0">
    <w:nsid w:val="64571A92"/>
    <w:multiLevelType w:val="hybridMultilevel"/>
    <w:tmpl w:val="0E449B1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15:restartNumberingAfterBreak="0">
    <w:nsid w:val="73125128"/>
    <w:multiLevelType w:val="hybridMultilevel"/>
    <w:tmpl w:val="665C713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15:restartNumberingAfterBreak="0">
    <w:nsid w:val="7DDB17F6"/>
    <w:multiLevelType w:val="hybridMultilevel"/>
    <w:tmpl w:val="017E7908"/>
    <w:lvl w:ilvl="0" w:tplc="380A000F">
      <w:start w:val="1"/>
      <w:numFmt w:val="decimal"/>
      <w:lvlText w:val="%1."/>
      <w:lvlJc w:val="left"/>
      <w:pPr>
        <w:ind w:left="360" w:hanging="360"/>
      </w:pPr>
      <w:rPr>
        <w:rFonts w:hint="default"/>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num w:numId="1">
    <w:abstractNumId w:val="7"/>
  </w:num>
  <w:num w:numId="2">
    <w:abstractNumId w:val="5"/>
  </w:num>
  <w:num w:numId="3">
    <w:abstractNumId w:val="6"/>
  </w:num>
  <w:num w:numId="4">
    <w:abstractNumId w:val="0"/>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D2"/>
    <w:rsid w:val="00122AE4"/>
    <w:rsid w:val="00131DF2"/>
    <w:rsid w:val="00204B32"/>
    <w:rsid w:val="00275275"/>
    <w:rsid w:val="00B323D2"/>
    <w:rsid w:val="00BB20A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9095"/>
  <w15:chartTrackingRefBased/>
  <w15:docId w15:val="{78E12931-6790-4941-B3B5-AE7ABA65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2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787</Words>
  <Characters>4333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FVET</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2025-04-03T17:25:00Z</dcterms:created>
  <dcterms:modified xsi:type="dcterms:W3CDTF">2025-04-03T18:10:00Z</dcterms:modified>
</cp:coreProperties>
</file>