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1438275</wp:posOffset>
            </wp:positionH>
            <wp:positionV relativeFrom="paragraph">
              <wp:posOffset>0</wp:posOffset>
            </wp:positionV>
            <wp:extent cx="2995613" cy="1229178"/>
            <wp:effectExtent b="0" l="0" r="0" t="0"/>
            <wp:wrapSquare wrapText="bothSides" distB="0" distT="0" distL="114300" distR="114300"/>
            <wp:docPr descr="Texto&#10;&#10;Descripción generada automáticamente" id="570979048" name="image1.png"/>
            <a:graphic>
              <a:graphicData uri="http://schemas.openxmlformats.org/drawingml/2006/picture">
                <pic:pic>
                  <pic:nvPicPr>
                    <pic:cNvPr descr="Texto&#10;&#10;Descripción generada automáticamente" id="0" name="image1.png"/>
                    <pic:cNvPicPr preferRelativeResize="0"/>
                  </pic:nvPicPr>
                  <pic:blipFill>
                    <a:blip r:embed="rId7"/>
                    <a:srcRect b="0" l="0" r="0" t="0"/>
                    <a:stretch>
                      <a:fillRect/>
                    </a:stretch>
                  </pic:blipFill>
                  <pic:spPr>
                    <a:xfrm>
                      <a:off x="0" y="0"/>
                      <a:ext cx="2995613" cy="122917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widowControl w:val="0"/>
        <w:spacing w:line="237" w:lineRule="auto"/>
        <w:ind w:right="-40.8661417322827"/>
        <w:jc w:val="center"/>
        <w:rPr>
          <w:b w:val="1"/>
          <w:sz w:val="36"/>
          <w:szCs w:val="36"/>
        </w:rPr>
      </w:pPr>
      <w:r w:rsidDel="00000000" w:rsidR="00000000" w:rsidRPr="00000000">
        <w:rPr>
          <w:b w:val="1"/>
          <w:sz w:val="36"/>
          <w:szCs w:val="36"/>
          <w:rtl w:val="0"/>
        </w:rPr>
        <w:t xml:space="preserve">Cartelera </w:t>
      </w:r>
    </w:p>
    <w:p w:rsidR="00000000" w:rsidDel="00000000" w:rsidP="00000000" w:rsidRDefault="00000000" w:rsidRPr="00000000" w14:paraId="0000000A">
      <w:pPr>
        <w:widowControl w:val="0"/>
        <w:spacing w:line="237" w:lineRule="auto"/>
        <w:ind w:right="-40.8661417322827"/>
        <w:jc w:val="center"/>
        <w:rPr>
          <w:b w:val="1"/>
          <w:sz w:val="26"/>
          <w:szCs w:val="26"/>
          <w:highlight w:val="white"/>
        </w:rPr>
      </w:pPr>
      <w:r w:rsidDel="00000000" w:rsidR="00000000" w:rsidRPr="00000000">
        <w:rPr>
          <w:b w:val="1"/>
          <w:sz w:val="26"/>
          <w:szCs w:val="26"/>
          <w:highlight w:val="white"/>
          <w:rtl w:val="0"/>
        </w:rPr>
        <w:t xml:space="preserve">N° </w:t>
      </w:r>
      <w:r w:rsidDel="00000000" w:rsidR="00000000" w:rsidRPr="00000000">
        <w:rPr>
          <w:b w:val="1"/>
          <w:sz w:val="26"/>
          <w:szCs w:val="26"/>
          <w:highlight w:val="white"/>
          <w:rtl w:val="0"/>
        </w:rPr>
        <w:t xml:space="preserve">226/25</w:t>
      </w:r>
      <w:r w:rsidDel="00000000" w:rsidR="00000000" w:rsidRPr="00000000">
        <w:rPr>
          <w:rtl w:val="0"/>
        </w:rPr>
      </w:r>
    </w:p>
    <w:p w:rsidR="00000000" w:rsidDel="00000000" w:rsidP="00000000" w:rsidRDefault="00000000" w:rsidRPr="00000000" w14:paraId="0000000B">
      <w:pPr>
        <w:widowControl w:val="0"/>
        <w:spacing w:line="237" w:lineRule="auto"/>
        <w:ind w:right="4740"/>
        <w:rPr/>
      </w:pPr>
      <w:r w:rsidDel="00000000" w:rsidR="00000000" w:rsidRPr="00000000">
        <w:rPr>
          <w:rtl w:val="0"/>
        </w:rPr>
      </w:r>
    </w:p>
    <w:p w:rsidR="00000000" w:rsidDel="00000000" w:rsidP="00000000" w:rsidRDefault="00000000" w:rsidRPr="00000000" w14:paraId="0000000C">
      <w:pPr>
        <w:widowControl w:val="0"/>
        <w:spacing w:line="237" w:lineRule="auto"/>
        <w:ind w:right="-43"/>
        <w:jc w:val="center"/>
        <w:rPr>
          <w:b w:val="1"/>
          <w:sz w:val="36"/>
          <w:szCs w:val="36"/>
        </w:rPr>
      </w:pPr>
      <w:r w:rsidDel="00000000" w:rsidR="00000000" w:rsidRPr="00000000">
        <w:rPr>
          <w:b w:val="1"/>
          <w:highlight w:val="white"/>
          <w:rtl w:val="0"/>
        </w:rPr>
        <w:t xml:space="preserve">CRITERIOS Y PASOS A SEGUIR PARA PRESENTAR PROPUESTAS DE ESPACIOS DE FORMACIÓN INTEGRAL (EFIs) EN FACULTAD DE VETERINARIA </w:t>
      </w:r>
      <w:r w:rsidDel="00000000" w:rsidR="00000000" w:rsidRPr="00000000">
        <w:rPr>
          <w:rtl w:val="0"/>
        </w:rPr>
      </w:r>
    </w:p>
    <w:p w:rsidR="00000000" w:rsidDel="00000000" w:rsidP="00000000" w:rsidRDefault="00000000" w:rsidRPr="00000000" w14:paraId="0000000D">
      <w:pPr>
        <w:widowControl w:val="0"/>
        <w:spacing w:line="237" w:lineRule="auto"/>
        <w:ind w:right="4740"/>
        <w:rPr/>
      </w:pPr>
      <w:r w:rsidDel="00000000" w:rsidR="00000000" w:rsidRPr="00000000">
        <w:rPr>
          <w:rtl w:val="0"/>
        </w:rPr>
      </w:r>
    </w:p>
    <w:p w:rsidR="00000000" w:rsidDel="00000000" w:rsidP="00000000" w:rsidRDefault="00000000" w:rsidRPr="00000000" w14:paraId="0000000E">
      <w:pPr>
        <w:widowControl w:val="0"/>
        <w:spacing w:line="237" w:lineRule="auto"/>
        <w:ind w:right="4740"/>
        <w:rPr/>
      </w:pPr>
      <w:r w:rsidDel="00000000" w:rsidR="00000000" w:rsidRPr="00000000">
        <w:rPr>
          <w:rtl w:val="0"/>
        </w:rPr>
      </w:r>
    </w:p>
    <w:p w:rsidR="00000000" w:rsidDel="00000000" w:rsidP="00000000" w:rsidRDefault="00000000" w:rsidRPr="00000000" w14:paraId="0000000F">
      <w:pPr>
        <w:widowControl w:val="0"/>
        <w:spacing w:line="237" w:lineRule="auto"/>
        <w:ind w:right="98"/>
        <w:jc w:val="both"/>
        <w:rPr>
          <w:sz w:val="24"/>
          <w:szCs w:val="24"/>
        </w:rPr>
      </w:pPr>
      <w:r w:rsidDel="00000000" w:rsidR="00000000" w:rsidRPr="00000000">
        <w:rPr>
          <w:sz w:val="24"/>
          <w:szCs w:val="24"/>
          <w:rtl w:val="0"/>
        </w:rPr>
        <w:t xml:space="preserve">La Unidad Académica de Extensión Veterinaria comunica que se encuentra disponible en el sitio Web de la Facultad, el procedimiento para la presentación de Espacios de Formación Integral (EFI) por parte de docentes del servicio. </w:t>
      </w:r>
    </w:p>
    <w:p w:rsidR="00000000" w:rsidDel="00000000" w:rsidP="00000000" w:rsidRDefault="00000000" w:rsidRPr="00000000" w14:paraId="00000010">
      <w:pPr>
        <w:widowControl w:val="0"/>
        <w:spacing w:line="237" w:lineRule="auto"/>
        <w:ind w:right="98"/>
        <w:jc w:val="both"/>
        <w:rPr>
          <w:sz w:val="24"/>
          <w:szCs w:val="24"/>
        </w:rPr>
      </w:pPr>
      <w:r w:rsidDel="00000000" w:rsidR="00000000" w:rsidRPr="00000000">
        <w:rPr>
          <w:rtl w:val="0"/>
        </w:rPr>
      </w:r>
    </w:p>
    <w:p w:rsidR="00000000" w:rsidDel="00000000" w:rsidP="00000000" w:rsidRDefault="00000000" w:rsidRPr="00000000" w14:paraId="00000011">
      <w:pPr>
        <w:widowControl w:val="0"/>
        <w:pBdr>
          <w:top w:color="000000" w:space="2" w:sz="8" w:val="single"/>
          <w:left w:color="000000" w:space="2" w:sz="8" w:val="single"/>
          <w:bottom w:color="000000" w:space="2" w:sz="8" w:val="single"/>
          <w:right w:color="000000" w:space="2" w:sz="8" w:val="single"/>
        </w:pBdr>
        <w:spacing w:line="237" w:lineRule="auto"/>
        <w:ind w:right="98"/>
        <w:jc w:val="both"/>
        <w:rPr>
          <w:b w:val="1"/>
          <w:sz w:val="24"/>
          <w:szCs w:val="24"/>
        </w:rPr>
      </w:pPr>
      <w:r w:rsidDel="00000000" w:rsidR="00000000" w:rsidRPr="00000000">
        <w:rPr>
          <w:b w:val="1"/>
          <w:sz w:val="24"/>
          <w:szCs w:val="24"/>
          <w:rtl w:val="0"/>
        </w:rPr>
        <w:t xml:space="preserve">Plazos anuales para la presentación de propuestas</w:t>
      </w:r>
    </w:p>
    <w:p w:rsidR="00000000" w:rsidDel="00000000" w:rsidP="00000000" w:rsidRDefault="00000000" w:rsidRPr="00000000" w14:paraId="00000012">
      <w:pPr>
        <w:widowControl w:val="0"/>
        <w:spacing w:line="237" w:lineRule="auto"/>
        <w:ind w:right="98"/>
        <w:jc w:val="both"/>
        <w:rPr>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shd w:fill="ffffff" w:val="clear"/>
        <w:spacing w:after="240" w:line="237" w:lineRule="auto"/>
        <w:ind w:left="720" w:hanging="360"/>
        <w:rPr>
          <w:sz w:val="26"/>
          <w:szCs w:val="26"/>
        </w:rPr>
      </w:pPr>
      <w:r w:rsidDel="00000000" w:rsidR="00000000" w:rsidRPr="00000000">
        <w:rPr>
          <w:sz w:val="24"/>
          <w:szCs w:val="24"/>
          <w:rtl w:val="0"/>
        </w:rPr>
        <w:t xml:space="preserve">Para presentar EFIs cuya ejecución se realizará en el </w:t>
      </w:r>
      <w:r w:rsidDel="00000000" w:rsidR="00000000" w:rsidRPr="00000000">
        <w:rPr>
          <w:b w:val="1"/>
          <w:sz w:val="24"/>
          <w:szCs w:val="24"/>
          <w:rtl w:val="0"/>
        </w:rPr>
        <w:t xml:space="preserve">segundo semestre </w:t>
      </w:r>
      <w:r w:rsidDel="00000000" w:rsidR="00000000" w:rsidRPr="00000000">
        <w:rPr>
          <w:sz w:val="24"/>
          <w:szCs w:val="24"/>
          <w:rtl w:val="0"/>
        </w:rPr>
        <w:t xml:space="preserve">debe de ser presentado </w:t>
      </w:r>
      <w:r w:rsidDel="00000000" w:rsidR="00000000" w:rsidRPr="00000000">
        <w:rPr>
          <w:b w:val="1"/>
          <w:sz w:val="24"/>
          <w:szCs w:val="24"/>
          <w:rtl w:val="0"/>
        </w:rPr>
        <w:t xml:space="preserve">entre febrero y junio</w:t>
      </w:r>
      <w:r w:rsidDel="00000000" w:rsidR="00000000" w:rsidRPr="00000000">
        <w:rPr>
          <w:sz w:val="24"/>
          <w:szCs w:val="24"/>
          <w:rtl w:val="0"/>
        </w:rPr>
        <w:t xml:space="preserve"> de ese año.</w:t>
      </w:r>
    </w:p>
    <w:p w:rsidR="00000000" w:rsidDel="00000000" w:rsidP="00000000" w:rsidRDefault="00000000" w:rsidRPr="00000000" w14:paraId="00000014">
      <w:pPr>
        <w:widowControl w:val="0"/>
        <w:shd w:fill="ffffff" w:val="clear"/>
        <w:spacing w:after="240" w:line="237" w:lineRule="auto"/>
        <w:ind w:left="720" w:firstLine="0"/>
        <w:rPr>
          <w:sz w:val="24"/>
          <w:szCs w:val="24"/>
        </w:rPr>
      </w:pPr>
      <w:r w:rsidDel="00000000" w:rsidR="00000000" w:rsidRPr="00000000">
        <w:rPr>
          <w:rtl w:val="0"/>
        </w:rPr>
      </w:r>
    </w:p>
    <w:p w:rsidR="00000000" w:rsidDel="00000000" w:rsidP="00000000" w:rsidRDefault="00000000" w:rsidRPr="00000000" w14:paraId="00000015">
      <w:pPr>
        <w:widowControl w:val="0"/>
        <w:numPr>
          <w:ilvl w:val="0"/>
          <w:numId w:val="1"/>
        </w:numPr>
        <w:shd w:fill="ffffff" w:val="clear"/>
        <w:spacing w:after="240" w:line="237" w:lineRule="auto"/>
        <w:ind w:left="720" w:hanging="360"/>
        <w:rPr>
          <w:sz w:val="26"/>
          <w:szCs w:val="26"/>
        </w:rPr>
      </w:pPr>
      <w:r w:rsidDel="00000000" w:rsidR="00000000" w:rsidRPr="00000000">
        <w:rPr>
          <w:sz w:val="24"/>
          <w:szCs w:val="24"/>
          <w:rtl w:val="0"/>
        </w:rPr>
        <w:t xml:space="preserve">Para presentar EFIs cuya ejecución se realiza en el </w:t>
      </w:r>
      <w:r w:rsidDel="00000000" w:rsidR="00000000" w:rsidRPr="00000000">
        <w:rPr>
          <w:b w:val="1"/>
          <w:sz w:val="24"/>
          <w:szCs w:val="24"/>
          <w:rtl w:val="0"/>
        </w:rPr>
        <w:t xml:space="preserve">primer semestre</w:t>
      </w:r>
      <w:r w:rsidDel="00000000" w:rsidR="00000000" w:rsidRPr="00000000">
        <w:rPr>
          <w:sz w:val="24"/>
          <w:szCs w:val="24"/>
          <w:rtl w:val="0"/>
        </w:rPr>
        <w:t xml:space="preserve"> se debe presentar la propuesta </w:t>
      </w:r>
      <w:r w:rsidDel="00000000" w:rsidR="00000000" w:rsidRPr="00000000">
        <w:rPr>
          <w:b w:val="1"/>
          <w:sz w:val="24"/>
          <w:szCs w:val="24"/>
          <w:rtl w:val="0"/>
        </w:rPr>
        <w:t xml:space="preserve">entre julio y octubre</w:t>
      </w:r>
      <w:r w:rsidDel="00000000" w:rsidR="00000000" w:rsidRPr="00000000">
        <w:rPr>
          <w:sz w:val="24"/>
          <w:szCs w:val="24"/>
          <w:rtl w:val="0"/>
        </w:rPr>
        <w:t xml:space="preserve"> del año previo a la ejecución.</w:t>
      </w:r>
    </w:p>
    <w:p w:rsidR="00000000" w:rsidDel="00000000" w:rsidP="00000000" w:rsidRDefault="00000000" w:rsidRPr="00000000" w14:paraId="00000016">
      <w:pPr>
        <w:widowControl w:val="0"/>
        <w:spacing w:line="237" w:lineRule="auto"/>
        <w:ind w:right="98"/>
        <w:jc w:val="both"/>
        <w:rPr>
          <w:sz w:val="28"/>
          <w:szCs w:val="28"/>
        </w:rPr>
      </w:pPr>
      <w:r w:rsidDel="00000000" w:rsidR="00000000" w:rsidRPr="00000000">
        <w:rPr>
          <w:rtl w:val="0"/>
        </w:rPr>
      </w:r>
    </w:p>
    <w:p w:rsidR="00000000" w:rsidDel="00000000" w:rsidP="00000000" w:rsidRDefault="00000000" w:rsidRPr="00000000" w14:paraId="00000017">
      <w:pPr>
        <w:widowControl w:val="0"/>
        <w:pBdr>
          <w:top w:color="000000" w:space="2" w:sz="8" w:val="single"/>
          <w:left w:color="000000" w:space="2" w:sz="8" w:val="single"/>
          <w:bottom w:color="000000" w:space="2" w:sz="8" w:val="single"/>
          <w:right w:color="000000" w:space="2" w:sz="8" w:val="single"/>
        </w:pBdr>
        <w:spacing w:line="237" w:lineRule="auto"/>
        <w:ind w:right="98"/>
        <w:jc w:val="both"/>
        <w:rPr>
          <w:b w:val="1"/>
          <w:sz w:val="24"/>
          <w:szCs w:val="24"/>
        </w:rPr>
      </w:pPr>
      <w:r w:rsidDel="00000000" w:rsidR="00000000" w:rsidRPr="00000000">
        <w:rPr>
          <w:b w:val="1"/>
          <w:sz w:val="24"/>
          <w:szCs w:val="24"/>
          <w:rtl w:val="0"/>
        </w:rPr>
        <w:t xml:space="preserve">La información de requisitos y pasos a seguir (incluído el formulario para la presentación de propuestas) se encuentra disponible en el siguiente </w:t>
      </w:r>
      <w:hyperlink r:id="rId8">
        <w:r w:rsidDel="00000000" w:rsidR="00000000" w:rsidRPr="00000000">
          <w:rPr>
            <w:b w:val="1"/>
            <w:color w:val="0000ff"/>
            <w:sz w:val="24"/>
            <w:szCs w:val="24"/>
            <w:u w:val="single"/>
            <w:rtl w:val="0"/>
          </w:rPr>
          <w:t xml:space="preserve">enlace</w:t>
        </w:r>
      </w:hyperlink>
      <w:r w:rsidDel="00000000" w:rsidR="00000000" w:rsidRPr="00000000">
        <w:rPr>
          <w:rtl w:val="0"/>
        </w:rPr>
      </w:r>
    </w:p>
    <w:p w:rsidR="00000000" w:rsidDel="00000000" w:rsidP="00000000" w:rsidRDefault="00000000" w:rsidRPr="00000000" w14:paraId="00000018">
      <w:pPr>
        <w:widowControl w:val="0"/>
        <w:spacing w:line="237" w:lineRule="auto"/>
        <w:ind w:right="98"/>
        <w:jc w:val="both"/>
        <w:rPr>
          <w:sz w:val="28"/>
          <w:szCs w:val="28"/>
        </w:rPr>
      </w:pPr>
      <w:r w:rsidDel="00000000" w:rsidR="00000000" w:rsidRPr="00000000">
        <w:rPr>
          <w:rtl w:val="0"/>
        </w:rPr>
      </w:r>
    </w:p>
    <w:p w:rsidR="00000000" w:rsidDel="00000000" w:rsidP="00000000" w:rsidRDefault="00000000" w:rsidRPr="00000000" w14:paraId="00000019">
      <w:pPr>
        <w:widowControl w:val="0"/>
        <w:spacing w:line="237" w:lineRule="auto"/>
        <w:ind w:right="98"/>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2" w:sz="8" w:val="single"/>
          <w:left w:color="000000" w:space="2" w:sz="8" w:val="single"/>
          <w:bottom w:color="000000" w:space="2" w:sz="8" w:val="single"/>
          <w:right w:color="000000" w:space="2" w:sz="8" w:val="single"/>
        </w:pBdr>
        <w:shd w:fill="d9d9d9" w:val="clear"/>
        <w:spacing w:line="237" w:lineRule="auto"/>
        <w:ind w:right="98"/>
        <w:jc w:val="both"/>
        <w:rPr>
          <w:b w:val="1"/>
          <w:sz w:val="24"/>
          <w:szCs w:val="24"/>
        </w:rPr>
      </w:pPr>
      <w:r w:rsidDel="00000000" w:rsidR="00000000" w:rsidRPr="00000000">
        <w:rPr>
          <w:b w:val="1"/>
          <w:sz w:val="24"/>
          <w:szCs w:val="24"/>
          <w:rtl w:val="0"/>
        </w:rPr>
        <w:t xml:space="preserve">Taller para docentes: </w:t>
      </w:r>
    </w:p>
    <w:p w:rsidR="00000000" w:rsidDel="00000000" w:rsidP="00000000" w:rsidRDefault="00000000" w:rsidRPr="00000000" w14:paraId="0000001B">
      <w:pPr>
        <w:widowControl w:val="0"/>
        <w:pBdr>
          <w:top w:color="000000" w:space="2" w:sz="8" w:val="single"/>
          <w:left w:color="000000" w:space="2" w:sz="8" w:val="single"/>
          <w:bottom w:color="000000" w:space="2" w:sz="8" w:val="single"/>
          <w:right w:color="000000" w:space="2" w:sz="8" w:val="single"/>
        </w:pBdr>
        <w:shd w:fill="d9d9d9" w:val="clear"/>
        <w:spacing w:line="237" w:lineRule="auto"/>
        <w:ind w:right="98"/>
        <w:jc w:val="both"/>
        <w:rPr>
          <w:b w:val="1"/>
          <w:sz w:val="24"/>
          <w:szCs w:val="24"/>
        </w:rPr>
      </w:pPr>
      <w:r w:rsidDel="00000000" w:rsidR="00000000" w:rsidRPr="00000000">
        <w:rPr>
          <w:rtl w:val="0"/>
        </w:rPr>
      </w:r>
    </w:p>
    <w:p w:rsidR="00000000" w:rsidDel="00000000" w:rsidP="00000000" w:rsidRDefault="00000000" w:rsidRPr="00000000" w14:paraId="0000001C">
      <w:pPr>
        <w:widowControl w:val="0"/>
        <w:pBdr>
          <w:top w:color="000000" w:space="2" w:sz="8" w:val="single"/>
          <w:left w:color="000000" w:space="2" w:sz="8" w:val="single"/>
          <w:bottom w:color="000000" w:space="2" w:sz="8" w:val="single"/>
          <w:right w:color="000000" w:space="2" w:sz="8" w:val="single"/>
        </w:pBdr>
        <w:shd w:fill="d9d9d9" w:val="clear"/>
        <w:spacing w:line="237" w:lineRule="auto"/>
        <w:ind w:right="98"/>
        <w:jc w:val="both"/>
        <w:rPr>
          <w:sz w:val="24"/>
          <w:szCs w:val="24"/>
        </w:rPr>
      </w:pPr>
      <w:r w:rsidDel="00000000" w:rsidR="00000000" w:rsidRPr="00000000">
        <w:rPr>
          <w:sz w:val="24"/>
          <w:szCs w:val="24"/>
          <w:rtl w:val="0"/>
        </w:rPr>
        <w:t xml:space="preserve">La UA de Extensión Veterinaria realizará un taller de apoyo a la formulación de EFIs el </w:t>
      </w:r>
      <w:r w:rsidDel="00000000" w:rsidR="00000000" w:rsidRPr="00000000">
        <w:rPr>
          <w:b w:val="1"/>
          <w:sz w:val="24"/>
          <w:szCs w:val="24"/>
          <w:rtl w:val="0"/>
        </w:rPr>
        <w:t xml:space="preserve"> miércoles 4 de junio</w:t>
      </w:r>
      <w:r w:rsidDel="00000000" w:rsidR="00000000" w:rsidRPr="00000000">
        <w:rPr>
          <w:sz w:val="24"/>
          <w:szCs w:val="24"/>
          <w:rtl w:val="0"/>
        </w:rPr>
        <w:t xml:space="preserve">, con horario a definir con los/as interesados/as. </w:t>
      </w:r>
    </w:p>
    <w:p w:rsidR="00000000" w:rsidDel="00000000" w:rsidP="00000000" w:rsidRDefault="00000000" w:rsidRPr="00000000" w14:paraId="0000001D">
      <w:pPr>
        <w:widowControl w:val="0"/>
        <w:pBdr>
          <w:top w:color="000000" w:space="2" w:sz="8" w:val="single"/>
          <w:left w:color="000000" w:space="2" w:sz="8" w:val="single"/>
          <w:bottom w:color="000000" w:space="2" w:sz="8" w:val="single"/>
          <w:right w:color="000000" w:space="2" w:sz="8" w:val="single"/>
        </w:pBdr>
        <w:shd w:fill="d9d9d9" w:val="clear"/>
        <w:spacing w:line="237" w:lineRule="auto"/>
        <w:ind w:right="98"/>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2" w:sz="8" w:val="single"/>
          <w:left w:color="000000" w:space="2" w:sz="8" w:val="single"/>
          <w:bottom w:color="000000" w:space="2" w:sz="8" w:val="single"/>
          <w:right w:color="000000" w:space="2" w:sz="8" w:val="single"/>
        </w:pBdr>
        <w:shd w:fill="d9d9d9" w:val="clear"/>
        <w:spacing w:line="237" w:lineRule="auto"/>
        <w:ind w:right="98"/>
        <w:jc w:val="both"/>
        <w:rPr>
          <w:color w:val="0000ff"/>
          <w:sz w:val="24"/>
          <w:szCs w:val="24"/>
        </w:rPr>
      </w:pPr>
      <w:r w:rsidDel="00000000" w:rsidR="00000000" w:rsidRPr="00000000">
        <w:rPr>
          <w:sz w:val="24"/>
          <w:szCs w:val="24"/>
          <w:rtl w:val="0"/>
        </w:rPr>
        <w:t xml:space="preserve">Inscribirse a través del siguiente enlace: </w:t>
      </w:r>
      <w:hyperlink r:id="rId9">
        <w:r w:rsidDel="00000000" w:rsidR="00000000" w:rsidRPr="00000000">
          <w:rPr>
            <w:color w:val="0000ff"/>
            <w:sz w:val="24"/>
            <w:szCs w:val="24"/>
            <w:u w:val="single"/>
            <w:rtl w:val="0"/>
          </w:rPr>
          <w:t xml:space="preserve">https://forms.gle/RK6RtFNros6ZjS1j7</w:t>
        </w:r>
      </w:hyperlink>
      <w:r w:rsidDel="00000000" w:rsidR="00000000" w:rsidRPr="00000000">
        <w:rPr>
          <w:rtl w:val="0"/>
        </w:rPr>
      </w:r>
    </w:p>
    <w:p w:rsidR="00000000" w:rsidDel="00000000" w:rsidP="00000000" w:rsidRDefault="00000000" w:rsidRPr="00000000" w14:paraId="0000001F">
      <w:pPr>
        <w:widowControl w:val="0"/>
        <w:pBdr>
          <w:top w:color="000000" w:space="2" w:sz="8" w:val="single"/>
          <w:left w:color="000000" w:space="2" w:sz="8" w:val="single"/>
          <w:bottom w:color="000000" w:space="2" w:sz="8" w:val="single"/>
          <w:right w:color="000000" w:space="2" w:sz="8" w:val="single"/>
        </w:pBdr>
        <w:shd w:fill="d9d9d9" w:val="clear"/>
        <w:spacing w:line="237" w:lineRule="auto"/>
        <w:ind w:right="98"/>
        <w:jc w:val="both"/>
        <w:rPr>
          <w:sz w:val="28"/>
          <w:szCs w:val="28"/>
        </w:rPr>
      </w:pPr>
      <w:r w:rsidDel="00000000" w:rsidR="00000000" w:rsidRPr="00000000">
        <w:rPr>
          <w:rtl w:val="0"/>
        </w:rPr>
      </w:r>
    </w:p>
    <w:p w:rsidR="00000000" w:rsidDel="00000000" w:rsidP="00000000" w:rsidRDefault="00000000" w:rsidRPr="00000000" w14:paraId="00000020">
      <w:pPr>
        <w:widowControl w:val="0"/>
        <w:spacing w:line="237" w:lineRule="auto"/>
        <w:ind w:right="98"/>
        <w:jc w:val="both"/>
        <w:rPr>
          <w:b w:val="1"/>
          <w:sz w:val="24"/>
          <w:szCs w:val="24"/>
        </w:rPr>
      </w:pPr>
      <w:r w:rsidDel="00000000" w:rsidR="00000000" w:rsidRPr="00000000">
        <w:rPr>
          <w:rtl w:val="0"/>
        </w:rPr>
      </w:r>
    </w:p>
    <w:p w:rsidR="00000000" w:rsidDel="00000000" w:rsidP="00000000" w:rsidRDefault="00000000" w:rsidRPr="00000000" w14:paraId="00000021">
      <w:pPr>
        <w:widowControl w:val="0"/>
        <w:spacing w:line="237" w:lineRule="auto"/>
        <w:ind w:right="98"/>
        <w:jc w:val="both"/>
        <w:rPr>
          <w:b w:val="1"/>
          <w:sz w:val="24"/>
          <w:szCs w:val="24"/>
        </w:rPr>
      </w:pPr>
      <w:r w:rsidDel="00000000" w:rsidR="00000000" w:rsidRPr="00000000">
        <w:rPr>
          <w:rtl w:val="0"/>
        </w:rPr>
      </w:r>
    </w:p>
    <w:p w:rsidR="00000000" w:rsidDel="00000000" w:rsidP="00000000" w:rsidRDefault="00000000" w:rsidRPr="00000000" w14:paraId="00000022">
      <w:pPr>
        <w:widowControl w:val="0"/>
        <w:spacing w:line="237" w:lineRule="auto"/>
        <w:ind w:right="98"/>
        <w:jc w:val="both"/>
        <w:rPr>
          <w:b w:val="1"/>
          <w:sz w:val="24"/>
          <w:szCs w:val="24"/>
        </w:rPr>
      </w:pPr>
      <w:r w:rsidDel="00000000" w:rsidR="00000000" w:rsidRPr="00000000">
        <w:rPr>
          <w:rtl w:val="0"/>
        </w:rPr>
      </w:r>
    </w:p>
    <w:p w:rsidR="00000000" w:rsidDel="00000000" w:rsidP="00000000" w:rsidRDefault="00000000" w:rsidRPr="00000000" w14:paraId="00000023">
      <w:pPr>
        <w:widowControl w:val="0"/>
        <w:spacing w:line="237" w:lineRule="auto"/>
        <w:ind w:right="98"/>
        <w:jc w:val="both"/>
        <w:rPr>
          <w:sz w:val="28"/>
          <w:szCs w:val="28"/>
        </w:rPr>
      </w:pPr>
      <w:r w:rsidDel="00000000" w:rsidR="00000000" w:rsidRPr="00000000">
        <w:rPr>
          <w:sz w:val="24"/>
          <w:szCs w:val="24"/>
          <w:rtl w:val="0"/>
        </w:rPr>
        <w:t xml:space="preserve">Por consultas pueden escribirnos a  </w:t>
      </w:r>
      <w:hyperlink r:id="rId10">
        <w:r w:rsidDel="00000000" w:rsidR="00000000" w:rsidRPr="00000000">
          <w:rPr>
            <w:color w:val="0000ff"/>
            <w:sz w:val="24"/>
            <w:szCs w:val="24"/>
            <w:u w:val="single"/>
            <w:rtl w:val="0"/>
          </w:rPr>
          <w:t xml:space="preserve">efis.fvet.udelar@gmail.com</w:t>
        </w:r>
      </w:hyperlink>
      <w:r w:rsidDel="00000000" w:rsidR="00000000" w:rsidRPr="00000000">
        <w:rPr>
          <w:rtl w:val="0"/>
        </w:rPr>
      </w:r>
    </w:p>
    <w:sectPr>
      <w:pgSz w:h="16834" w:w="11909" w:orient="portrait"/>
      <w:pgMar w:bottom="1440" w:top="141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7a7a7a"/>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U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9C7F0E"/>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9C7F0E"/>
  </w:style>
  <w:style w:type="paragraph" w:styleId="Piedepgina">
    <w:name w:val="footer"/>
    <w:basedOn w:val="Normal"/>
    <w:link w:val="PiedepginaCar"/>
    <w:uiPriority w:val="99"/>
    <w:unhideWhenUsed w:val="1"/>
    <w:rsid w:val="009C7F0E"/>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9C7F0E"/>
  </w:style>
  <w:style w:type="character" w:styleId="Hipervnculo">
    <w:name w:val="Hyperlink"/>
    <w:basedOn w:val="Fuentedeprrafopredeter"/>
    <w:uiPriority w:val="99"/>
    <w:unhideWhenUsed w:val="1"/>
    <w:rsid w:val="009C7F0E"/>
    <w:rPr>
      <w:color w:val="0000ff" w:themeColor="hyperlink"/>
      <w:u w:val="single"/>
    </w:rPr>
  </w:style>
  <w:style w:type="character" w:styleId="Mencinsinresolver">
    <w:name w:val="Unresolved Mention"/>
    <w:basedOn w:val="Fuentedeprrafopredeter"/>
    <w:uiPriority w:val="99"/>
    <w:semiHidden w:val="1"/>
    <w:unhideWhenUsed w:val="1"/>
    <w:rsid w:val="009C7F0E"/>
    <w:rPr>
      <w:color w:val="605e5c"/>
      <w:shd w:color="auto" w:fill="e1dfdd" w:val="clear"/>
    </w:rPr>
  </w:style>
  <w:style w:type="paragraph" w:styleId="NormalWeb">
    <w:name w:val="Normal (Web)"/>
    <w:basedOn w:val="Normal"/>
    <w:uiPriority w:val="99"/>
    <w:semiHidden w:val="1"/>
    <w:unhideWhenUsed w:val="1"/>
    <w:rsid w:val="009C7F0E"/>
    <w:pPr>
      <w:spacing w:after="100" w:afterAutospacing="1" w:before="100" w:beforeAutospacing="1" w:line="240" w:lineRule="auto"/>
    </w:pPr>
    <w:rPr>
      <w:rFonts w:ascii="Times New Roman" w:cs="Times New Roman" w:eastAsia="Times New Roman" w:hAnsi="Times New Roman"/>
      <w:sz w:val="24"/>
      <w:szCs w:val="24"/>
      <w:lang w:val="es-UY"/>
    </w:rPr>
  </w:style>
  <w:style w:type="character" w:styleId="Textoennegrita">
    <w:name w:val="Strong"/>
    <w:basedOn w:val="Fuentedeprrafopredeter"/>
    <w:uiPriority w:val="22"/>
    <w:qFormat w:val="1"/>
    <w:rsid w:val="009C7F0E"/>
    <w:rPr>
      <w:b w:val="1"/>
      <w:bCs w:val="1"/>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efis.fvet.udelar@gmail.com" TargetMode="External"/><Relationship Id="rId9" Type="http://schemas.openxmlformats.org/officeDocument/2006/relationships/hyperlink" Target="https://forms.gle/RK6RtFNros6ZjS1j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vet.edu.uy/ensenanza/grado/medico-veterinario-a/espacios-de-formacion-integral-efis/presentacion-de-efi-para-docen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LoR0fEgf/0ibR9versMLMZdzQ==">CgMxLjA4AHIhMXA3VmlRcFVsZG9aYlJqYlJzc3NzV0drbUF3NU41aC1B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2024-04-25T14:49:00Z</dcterms:created>
  <dc:creator>Compu</dc:creator>
</cp:coreProperties>
</file>