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Plantilla de solicitud presupuestal para Practicantados de la Facultad de Veterinaria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El apoyo presupuestal previsto para los Practicantados tiene como principal objetivo facilitar la implementación de estas actividades fuera de la Facultad de Veterinaria.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Solamente se apoyará financieramente en el rubro gastos y dentro de éstos se priorizará aquellos destinados a </w:t>
      </w:r>
      <w:r w:rsidDel="00000000" w:rsidR="00000000" w:rsidRPr="00000000">
        <w:rPr>
          <w:rtl w:val="0"/>
        </w:rPr>
        <w:t xml:space="preserve">movilidad y transporte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apoyo financiero estará sujeto a la aprobación de la propuesta de Practicantado y a las actividades aprobadas.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2745"/>
        <w:gridCol w:w="3285"/>
        <w:tblGridChange w:id="0">
          <w:tblGrid>
            <w:gridCol w:w="2985"/>
            <w:gridCol w:w="2745"/>
            <w:gridCol w:w="3285"/>
          </w:tblGrid>
        </w:tblGridChange>
      </w:tblGrid>
      <w:tr>
        <w:trPr>
          <w:cantSplit w:val="0"/>
          <w:trHeight w:val="456.15291921855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Practicantado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 responsable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40182496127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de docente responsable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TOTAL solicitado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.899636446720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 y descripción de gastos previstos en el Practicantado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Movilidad y transporte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movilidad y transporte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21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Insumos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insumos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alimentación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materiales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gastos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para otros gastos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52919218555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