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13" w:rsidRDefault="00C77C13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C77C13" w:rsidRDefault="00C100C5">
      <w:pPr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CRONOGRAMA 2024</w:t>
      </w:r>
    </w:p>
    <w:tbl>
      <w:tblPr>
        <w:tblStyle w:val="a3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4020"/>
        <w:gridCol w:w="2460"/>
      </w:tblGrid>
      <w:tr w:rsidR="00C77C13">
        <w:trPr>
          <w:trHeight w:val="193"/>
        </w:trPr>
        <w:tc>
          <w:tcPr>
            <w:tcW w:w="25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0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CONTENIDO</w:t>
            </w:r>
          </w:p>
        </w:tc>
        <w:tc>
          <w:tcPr>
            <w:tcW w:w="246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DOCENTES</w:t>
            </w:r>
          </w:p>
        </w:tc>
      </w:tr>
      <w:tr w:rsidR="00C77C13"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Lunes 15 de julio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09:00 a 11:00</w:t>
            </w:r>
          </w:p>
        </w:tc>
        <w:tc>
          <w:tcPr>
            <w:tcW w:w="4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Taller 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Una Salud y Zoonosis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Salud Pública Veterinaria</w:t>
            </w:r>
          </w:p>
        </w:tc>
      </w:tr>
      <w:tr w:rsidR="00C77C13"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Miércoles 17 de julio. 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14:00 a 16:00</w:t>
            </w:r>
          </w:p>
        </w:tc>
        <w:tc>
          <w:tcPr>
            <w:tcW w:w="4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Taller 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Tenencia Responsable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Salud Pública Veterinaria</w:t>
            </w:r>
          </w:p>
        </w:tc>
      </w:tr>
      <w:tr w:rsidR="00C77C13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Lunes 22 de julio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Horario: 16:00 a 18:00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Taller 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Legislación, Bienestar Animal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de Legislación</w:t>
            </w:r>
          </w:p>
        </w:tc>
      </w:tr>
      <w:tr w:rsidR="00C77C13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Miércoles 24 de julio Horario: 09:00 a 11:00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Taller 4.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Integralidad, Extensión, Territorio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Unidad de Extensión </w:t>
            </w:r>
          </w:p>
        </w:tc>
      </w:tr>
      <w:tr w:rsidR="00C77C13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Lunes 29 de julio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09:00 a 11:00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Taller 5.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Preparación de encuesta para la Escuela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de Bioestadística y Epidemiología.</w:t>
            </w:r>
          </w:p>
        </w:tc>
      </w:tr>
      <w:tr w:rsidR="00C77C13">
        <w:trPr>
          <w:trHeight w:val="420"/>
        </w:trPr>
        <w:tc>
          <w:tcPr>
            <w:tcW w:w="25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Miércoles 31 de julio</w:t>
            </w:r>
          </w:p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09:00 a 11:00</w:t>
            </w:r>
          </w:p>
        </w:tc>
        <w:tc>
          <w:tcPr>
            <w:tcW w:w="648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Prueba individual</w:t>
            </w:r>
          </w:p>
        </w:tc>
      </w:tr>
      <w:tr w:rsidR="00C77C13">
        <w:trPr>
          <w:trHeight w:val="42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Lunes 05 de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agosto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14:00 a 16:00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Recorrida por las escuelas</w:t>
            </w:r>
          </w:p>
        </w:tc>
      </w:tr>
      <w:tr w:rsidR="00C77C13">
        <w:trPr>
          <w:trHeight w:val="42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Miércoles 07 de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agosto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09:00 a 11:00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Reunión para ver avances en los talleres y resultados de la encuesta</w:t>
            </w:r>
          </w:p>
        </w:tc>
      </w:tr>
      <w:tr w:rsidR="00C77C13">
        <w:trPr>
          <w:trHeight w:val="420"/>
        </w:trPr>
        <w:tc>
          <w:tcPr>
            <w:tcW w:w="25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Lunes 12 de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agosto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(AM y PM)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Martes 13 de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agosto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(PM)</w:t>
            </w:r>
          </w:p>
        </w:tc>
        <w:tc>
          <w:tcPr>
            <w:tcW w:w="648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Talleres en Escuela, 5to año  </w:t>
            </w:r>
          </w:p>
          <w:p w:rsidR="00C77C13" w:rsidRDefault="00C100C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Escuela 1 (3 grupos matutinos, 3 grupos vespertinos)</w:t>
            </w:r>
          </w:p>
          <w:p w:rsidR="00C77C13" w:rsidRDefault="00C100C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Escuela 2 (1 grupo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vespertino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C77C13" w:rsidRDefault="00C100C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Escuela 3 Rocha (a confirmar fecha)</w:t>
            </w:r>
          </w:p>
        </w:tc>
      </w:tr>
      <w:tr w:rsidR="00C77C13">
        <w:trPr>
          <w:trHeight w:val="42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Miércoles 14 de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agosto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09:00 a 11:00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Evaluación del EFI</w:t>
            </w:r>
          </w:p>
        </w:tc>
      </w:tr>
      <w:tr w:rsidR="00C77C13">
        <w:trPr>
          <w:trHeight w:val="420"/>
        </w:trPr>
        <w:tc>
          <w:tcPr>
            <w:tcW w:w="25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Lunes 26 de </w:t>
            </w:r>
            <w:r w:rsidR="007A0859">
              <w:rPr>
                <w:rFonts w:ascii="Calibri" w:eastAsia="Calibri" w:hAnsi="Calibri" w:cs="Calibri"/>
                <w:sz w:val="20"/>
                <w:szCs w:val="20"/>
              </w:rPr>
              <w:t>agosto</w:t>
            </w:r>
          </w:p>
          <w:p w:rsidR="00C77C13" w:rsidRDefault="00C100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Horario: ---</w:t>
            </w:r>
          </w:p>
        </w:tc>
        <w:tc>
          <w:tcPr>
            <w:tcW w:w="648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C13" w:rsidRDefault="007A0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Entrega de</w:t>
            </w:r>
            <w:r w:rsidR="00C100C5">
              <w:rPr>
                <w:rFonts w:ascii="Calibri" w:eastAsia="Calibri" w:hAnsi="Calibri" w:cs="Calibri"/>
                <w:b/>
              </w:rPr>
              <w:t xml:space="preserve"> Informe Final</w:t>
            </w:r>
          </w:p>
        </w:tc>
      </w:tr>
    </w:tbl>
    <w:p w:rsidR="00C77C13" w:rsidRDefault="00C77C13">
      <w:pPr>
        <w:rPr>
          <w:rFonts w:ascii="Calibri" w:eastAsia="Calibri" w:hAnsi="Calibri" w:cs="Calibri"/>
        </w:rPr>
      </w:pPr>
    </w:p>
    <w:p w:rsidR="00C77C13" w:rsidRDefault="00C77C13">
      <w:pPr>
        <w:rPr>
          <w:rFonts w:ascii="Calibri" w:eastAsia="Calibri" w:hAnsi="Calibri" w:cs="Calibri"/>
        </w:rPr>
      </w:pPr>
    </w:p>
    <w:p w:rsidR="00C77C13" w:rsidRDefault="00C100C5">
      <w:pPr>
        <w:rPr>
          <w:rFonts w:ascii="Calibri" w:eastAsia="Calibri" w:hAnsi="Calibri" w:cs="Calibri"/>
          <w:sz w:val="20"/>
          <w:szCs w:val="20"/>
        </w:rPr>
        <w:sectPr w:rsidR="00C77C13">
          <w:headerReference w:type="default" r:id="rId8"/>
          <w:pgSz w:w="11909" w:h="16834"/>
          <w:pgMar w:top="1133" w:right="1440" w:bottom="1133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</w:rPr>
        <w:t>Aprobación de la unidad curricular</w:t>
      </w:r>
    </w:p>
    <w:p w:rsidR="00C77C13" w:rsidRDefault="00C100C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Ganancia (requisitos): </w:t>
      </w:r>
    </w:p>
    <w:p w:rsidR="00C77C13" w:rsidRDefault="00C100C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 o más puntos de 100 de las evaluaciones.</w:t>
      </w:r>
    </w:p>
    <w:p w:rsidR="00C77C13" w:rsidRDefault="00C100C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80% de asistencia del EFI.</w:t>
      </w:r>
    </w:p>
    <w:p w:rsidR="00C77C13" w:rsidRDefault="00C100C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Asistencia obligatoria al territorio.</w:t>
      </w:r>
    </w:p>
    <w:p w:rsidR="00C77C13" w:rsidRDefault="00C100C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Exoneración del examen (requisitos):</w:t>
      </w:r>
    </w:p>
    <w:p w:rsidR="00C77C13" w:rsidRDefault="00C100C5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75 o más puntos de 100 de las evaluaciones.</w:t>
      </w:r>
    </w:p>
    <w:p w:rsidR="00C77C13" w:rsidRDefault="00C100C5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80% de asistencia del EFI.</w:t>
      </w:r>
    </w:p>
    <w:p w:rsidR="00C77C13" w:rsidRDefault="00C100C5">
      <w:pPr>
        <w:numPr>
          <w:ilvl w:val="0"/>
          <w:numId w:val="2"/>
        </w:numPr>
        <w:rPr>
          <w:rFonts w:ascii="Calibri" w:eastAsia="Calibri" w:hAnsi="Calibri" w:cs="Calibri"/>
        </w:rPr>
        <w:sectPr w:rsidR="00C77C13">
          <w:type w:val="continuous"/>
          <w:pgSz w:w="11909" w:h="16834"/>
          <w:pgMar w:top="1133" w:right="1440" w:bottom="1133" w:left="1440" w:header="720" w:footer="720" w:gutter="0"/>
          <w:cols w:num="2" w:space="720" w:equalWidth="0">
            <w:col w:w="4154" w:space="720"/>
            <w:col w:w="4154" w:space="0"/>
          </w:cols>
        </w:sectPr>
      </w:pPr>
      <w:r>
        <w:rPr>
          <w:rFonts w:ascii="Calibri" w:eastAsia="Calibri" w:hAnsi="Calibri" w:cs="Calibri"/>
        </w:rPr>
        <w:t>Asistencia obligatoria al territorio</w:t>
      </w:r>
    </w:p>
    <w:p w:rsidR="00C77C13" w:rsidRDefault="00C77C13">
      <w:pPr>
        <w:rPr>
          <w:rFonts w:ascii="Calibri" w:eastAsia="Calibri" w:hAnsi="Calibri" w:cs="Calibri"/>
        </w:rPr>
      </w:pPr>
    </w:p>
    <w:p w:rsidR="00C77C13" w:rsidRDefault="00C100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Examen (requisitos)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ganancia del curso.</w:t>
      </w:r>
    </w:p>
    <w:p w:rsidR="00C77C13" w:rsidRDefault="00C100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Examen libre (factible/no)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no factible.</w:t>
      </w:r>
    </w:p>
    <w:sectPr w:rsidR="00C77C13">
      <w:type w:val="continuous"/>
      <w:pgSz w:w="11909" w:h="16834"/>
      <w:pgMar w:top="1133" w:right="1440" w:bottom="113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C5" w:rsidRDefault="00C100C5">
      <w:pPr>
        <w:spacing w:line="240" w:lineRule="auto"/>
      </w:pPr>
      <w:r>
        <w:separator/>
      </w:r>
    </w:p>
  </w:endnote>
  <w:endnote w:type="continuationSeparator" w:id="0">
    <w:p w:rsidR="00C100C5" w:rsidRDefault="00C10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C5" w:rsidRDefault="00C100C5">
      <w:pPr>
        <w:spacing w:line="240" w:lineRule="auto"/>
      </w:pPr>
      <w:r>
        <w:separator/>
      </w:r>
    </w:p>
  </w:footnote>
  <w:footnote w:type="continuationSeparator" w:id="0">
    <w:p w:rsidR="00C100C5" w:rsidRDefault="00C10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13" w:rsidRDefault="00C100C5">
    <w:r>
      <w:t xml:space="preserve">                              </w:t>
    </w:r>
    <w:r>
      <w:rPr>
        <w:noProof/>
      </w:rPr>
      <w:drawing>
        <wp:inline distT="114300" distB="114300" distL="114300" distR="114300">
          <wp:extent cx="622074" cy="622074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074" cy="622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</w:t>
    </w:r>
    <w:r>
      <w:tab/>
    </w:r>
    <w:r>
      <w:tab/>
    </w:r>
    <w:r>
      <w:tab/>
    </w:r>
    <w:r>
      <w:rPr>
        <w:noProof/>
      </w:rPr>
      <w:drawing>
        <wp:inline distT="114300" distB="114300" distL="114300" distR="114300">
          <wp:extent cx="610544" cy="60483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44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7C13" w:rsidRDefault="00C100C5">
    <w:pPr>
      <w:jc w:val="center"/>
      <w:rPr>
        <w:rFonts w:ascii="Calibri" w:eastAsia="Calibri" w:hAnsi="Calibri" w:cs="Calibri"/>
        <w:b/>
        <w:sz w:val="26"/>
        <w:szCs w:val="26"/>
      </w:rPr>
    </w:pPr>
    <w:r>
      <w:rPr>
        <w:rFonts w:ascii="Calibri" w:eastAsia="Calibri" w:hAnsi="Calibri" w:cs="Calibri"/>
        <w:b/>
        <w:sz w:val="26"/>
        <w:szCs w:val="26"/>
      </w:rPr>
      <w:t>EFI</w:t>
    </w:r>
  </w:p>
  <w:p w:rsidR="00C77C13" w:rsidRDefault="00C100C5">
    <w:pPr>
      <w:spacing w:line="312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UNA SALUD, ZOONOSIS, BIENESTAR ANIMAL Y TENENCIA RESPONSABLE EN EL ÁMBITO DE INSTITUCIONES EDUCATIVAS</w:t>
    </w:r>
  </w:p>
  <w:p w:rsidR="00C77C13" w:rsidRDefault="00C100C5">
    <w:pPr>
      <w:spacing w:line="312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Departamento de 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3197"/>
    <w:multiLevelType w:val="multilevel"/>
    <w:tmpl w:val="6220B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A752B8"/>
    <w:multiLevelType w:val="multilevel"/>
    <w:tmpl w:val="434E8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13"/>
    <w:rsid w:val="007A0859"/>
    <w:rsid w:val="00C100C5"/>
    <w:rsid w:val="00C77C13"/>
    <w:rsid w:val="00E027B5"/>
    <w:rsid w:val="00E3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BF92-503E-4CC3-A0BA-684AEA63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2jYHYCa1ojsT4HrQINS2+6i4Q==">CgMxLjAyCGguZ2pkZ3hzOAByITFmUHZBZHhCZURwLUw2b2oxNWl5dDV5Zk1YMG5lS3ljRQ==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2024-06-18T21:19:00Z</dcterms:created>
  <dcterms:modified xsi:type="dcterms:W3CDTF">2024-06-18T21:19:00Z</dcterms:modified>
</cp:coreProperties>
</file>