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wp:posOffset>
            </wp:positionH>
            <wp:positionV relativeFrom="paragraph">
              <wp:posOffset>114300</wp:posOffset>
            </wp:positionV>
            <wp:extent cx="737739" cy="729427"/>
            <wp:effectExtent b="0" l="0" r="0" t="0"/>
            <wp:wrapNone/>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37739" cy="72942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5010150</wp:posOffset>
            </wp:positionH>
            <wp:positionV relativeFrom="paragraph">
              <wp:posOffset>114300</wp:posOffset>
            </wp:positionV>
            <wp:extent cx="1076325" cy="838964"/>
            <wp:effectExtent b="0" l="0" r="0" t="0"/>
            <wp:wrapNone/>
            <wp:docPr id="6" name="image2.png"/>
            <a:graphic>
              <a:graphicData uri="http://schemas.openxmlformats.org/drawingml/2006/picture">
                <pic:pic>
                  <pic:nvPicPr>
                    <pic:cNvPr id="0" name="image2.png"/>
                    <pic:cNvPicPr preferRelativeResize="0"/>
                  </pic:nvPicPr>
                  <pic:blipFill>
                    <a:blip r:embed="rId9"/>
                    <a:srcRect b="8102" l="0" r="0" t="11890"/>
                    <a:stretch>
                      <a:fillRect/>
                    </a:stretch>
                  </pic:blipFill>
                  <pic:spPr>
                    <a:xfrm>
                      <a:off x="0" y="0"/>
                      <a:ext cx="1076325" cy="838964"/>
                    </a:xfrm>
                    <a:prstGeom prst="rect"/>
                    <a:ln/>
                  </pic:spPr>
                </pic:pic>
              </a:graphicData>
            </a:graphic>
          </wp:anchor>
        </w:drawing>
      </w:r>
    </w:p>
    <w:p w:rsidR="00000000" w:rsidDel="00000000" w:rsidP="00000000" w:rsidRDefault="00000000" w:rsidRPr="00000000" w14:paraId="00000002">
      <w:pPr>
        <w:jc w:val="center"/>
        <w:rPr>
          <w:b w:val="1"/>
          <w:vertAlign w:val="baseline"/>
        </w:rPr>
      </w:pPr>
      <w:r w:rsidDel="00000000" w:rsidR="00000000" w:rsidRPr="00000000">
        <w:rPr>
          <w:b w:val="1"/>
          <w:vertAlign w:val="baseline"/>
          <w:rtl w:val="0"/>
        </w:rPr>
        <w:t xml:space="preserve">Plan de Estudios 2021 </w:t>
      </w:r>
    </w:p>
    <w:p w:rsidR="00000000" w:rsidDel="00000000" w:rsidP="00000000" w:rsidRDefault="00000000" w:rsidRPr="00000000" w14:paraId="00000003">
      <w:pPr>
        <w:jc w:val="center"/>
        <w:rPr>
          <w:b w:val="1"/>
          <w:vertAlign w:val="baseline"/>
        </w:rPr>
      </w:pPr>
      <w:r w:rsidDel="00000000" w:rsidR="00000000" w:rsidRPr="00000000">
        <w:rPr>
          <w:b w:val="1"/>
          <w:vertAlign w:val="baseline"/>
          <w:rtl w:val="0"/>
        </w:rPr>
        <w:t xml:space="preserve">Facultad de Veterinaria  </w:t>
      </w:r>
    </w:p>
    <w:p w:rsidR="00000000" w:rsidDel="00000000" w:rsidP="00000000" w:rsidRDefault="00000000" w:rsidRPr="00000000" w14:paraId="00000004">
      <w:pPr>
        <w:jc w:val="center"/>
        <w:rPr>
          <w:b w:val="1"/>
          <w:vertAlign w:val="baseline"/>
        </w:rPr>
      </w:pPr>
      <w:r w:rsidDel="00000000" w:rsidR="00000000" w:rsidRPr="00000000">
        <w:rPr>
          <w:b w:val="1"/>
          <w:vertAlign w:val="baseline"/>
          <w:rtl w:val="0"/>
        </w:rPr>
        <w:t xml:space="preserve">Universidad de la República  </w:t>
      </w:r>
    </w:p>
    <w:p w:rsidR="00000000" w:rsidDel="00000000" w:rsidP="00000000" w:rsidRDefault="00000000" w:rsidRPr="00000000" w14:paraId="00000005">
      <w:pPr>
        <w:jc w:val="center"/>
        <w:rPr>
          <w:b w:val="1"/>
          <w:vertAlign w:val="baseline"/>
        </w:rPr>
      </w:pPr>
      <w:r w:rsidDel="00000000" w:rsidR="00000000" w:rsidRPr="00000000">
        <w:rPr>
          <w:b w:val="1"/>
          <w:vertAlign w:val="baseline"/>
          <w:rtl w:val="0"/>
        </w:rPr>
        <w:t xml:space="preserve">Programa </w:t>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b w:val="1"/>
          <w:vertAlign w:val="baseline"/>
          <w:rtl w:val="0"/>
        </w:rPr>
        <w:t xml:space="preserve">1. Nombre de la unidad curricular:</w:t>
      </w:r>
      <w:r w:rsidDel="00000000" w:rsidR="00000000" w:rsidRPr="00000000">
        <w:rPr>
          <w:vertAlign w:val="baseline"/>
          <w:rtl w:val="0"/>
        </w:rPr>
        <w:t xml:space="preserve"> </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vertAlign w:val="baseline"/>
        </w:rPr>
      </w:pPr>
      <w:r w:rsidDel="00000000" w:rsidR="00000000" w:rsidRPr="00000000">
        <w:rPr>
          <w:b w:val="1"/>
          <w:vertAlign w:val="baseline"/>
          <w:rtl w:val="0"/>
        </w:rPr>
        <w:t xml:space="preserve">2. Plan (año):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ind w:right="380.6692913385831"/>
        <w:rPr>
          <w:b w:val="1"/>
          <w:vertAlign w:val="baseline"/>
        </w:rPr>
      </w:pPr>
      <w:r w:rsidDel="00000000" w:rsidR="00000000" w:rsidRPr="00000000">
        <w:rPr>
          <w:b w:val="1"/>
          <w:vertAlign w:val="baseline"/>
          <w:rtl w:val="0"/>
        </w:rPr>
        <w:t xml:space="preserve">3. Sede en la que se dicta: </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vertAlign w:val="baseline"/>
        </w:rPr>
      </w:pPr>
      <w:r w:rsidDel="00000000" w:rsidR="00000000" w:rsidRPr="00000000">
        <w:rPr>
          <w:b w:val="1"/>
          <w:vertAlign w:val="baseline"/>
          <w:rtl w:val="0"/>
        </w:rPr>
        <w:t xml:space="preserve">4. </w:t>
      </w:r>
      <w:r w:rsidDel="00000000" w:rsidR="00000000" w:rsidRPr="00000000">
        <w:rPr>
          <w:b w:val="1"/>
          <w:rtl w:val="0"/>
        </w:rPr>
        <w:t xml:space="preserve">Semestre de la carrera:</w:t>
      </w:r>
      <w:r w:rsidDel="00000000" w:rsidR="00000000" w:rsidRPr="00000000">
        <w:rPr>
          <w:b w:val="1"/>
          <w:vertAlign w:val="baseline"/>
          <w:rtl w:val="0"/>
        </w:rPr>
        <w:t xml:space="preserve"> </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vertAlign w:val="baseline"/>
        </w:rPr>
      </w:pPr>
      <w:r w:rsidDel="00000000" w:rsidR="00000000" w:rsidRPr="00000000">
        <w:rPr>
          <w:b w:val="1"/>
          <w:vertAlign w:val="baseline"/>
          <w:rtl w:val="0"/>
        </w:rPr>
        <w:t xml:space="preserve">5. Régimen de cursado (matriculado, libre matriculado y/o libre): </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vertAlign w:val="baseline"/>
        </w:rPr>
      </w:pPr>
      <w:r w:rsidDel="00000000" w:rsidR="00000000" w:rsidRPr="00000000">
        <w:rPr>
          <w:b w:val="1"/>
          <w:vertAlign w:val="baseline"/>
          <w:rtl w:val="0"/>
        </w:rPr>
        <w:t xml:space="preserve">6. Modalidad de cursado (presencial, semipresencial, a distancia): </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vertAlign w:val="baseline"/>
        </w:rPr>
      </w:pPr>
      <w:r w:rsidDel="00000000" w:rsidR="00000000" w:rsidRPr="00000000">
        <w:rPr>
          <w:b w:val="1"/>
          <w:vertAlign w:val="baseline"/>
          <w:rtl w:val="0"/>
        </w:rPr>
        <w:t xml:space="preserve">7. Modalidad de enseñanza (Clases teóricas/</w:t>
      </w:r>
      <w:r w:rsidDel="00000000" w:rsidR="00000000" w:rsidRPr="00000000">
        <w:rPr>
          <w:b w:val="1"/>
          <w:rtl w:val="0"/>
        </w:rPr>
        <w:t xml:space="preserve">teórico prácticas</w:t>
      </w:r>
      <w:r w:rsidDel="00000000" w:rsidR="00000000" w:rsidRPr="00000000">
        <w:rPr>
          <w:b w:val="1"/>
          <w:vertAlign w:val="baseline"/>
          <w:rtl w:val="0"/>
        </w:rPr>
        <w:t xml:space="preserve">/prácticas, tutorías, etc.): </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vertAlign w:val="baseline"/>
        </w:rPr>
      </w:pPr>
      <w:r w:rsidDel="00000000" w:rsidR="00000000" w:rsidRPr="00000000">
        <w:rPr>
          <w:b w:val="1"/>
          <w:vertAlign w:val="baseline"/>
          <w:rtl w:val="0"/>
        </w:rPr>
        <w:t xml:space="preserve">8. Carga horaria (total y semanal): </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vertAlign w:val="baseline"/>
        </w:rPr>
      </w:pPr>
      <w:r w:rsidDel="00000000" w:rsidR="00000000" w:rsidRPr="00000000">
        <w:rPr>
          <w:b w:val="1"/>
          <w:vertAlign w:val="baseline"/>
          <w:rtl w:val="0"/>
        </w:rPr>
        <w:t xml:space="preserve">9. Créditos</w:t>
      </w:r>
      <w:r w:rsidDel="00000000" w:rsidR="00000000" w:rsidRPr="00000000">
        <w:rPr>
          <w:b w:val="1"/>
          <w:vertAlign w:val="superscript"/>
        </w:rPr>
        <w:footnoteReference w:customMarkFollows="0" w:id="0"/>
      </w:r>
      <w:r w:rsidDel="00000000" w:rsidR="00000000" w:rsidRPr="00000000">
        <w:rPr>
          <w:b w:val="1"/>
          <w:vertAlign w:val="baseline"/>
          <w:rtl w:val="0"/>
        </w:rPr>
        <w:t xml:space="preserve">: </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b w:val="1"/>
          <w:vertAlign w:val="baseline"/>
          <w:rtl w:val="0"/>
        </w:rPr>
        <w:t xml:space="preserve">10. Área de EFI</w:t>
      </w:r>
      <w:r w:rsidDel="00000000" w:rsidR="00000000" w:rsidRPr="00000000">
        <w:rPr>
          <w:b w:val="1"/>
          <w:vertAlign w:val="superscript"/>
        </w:rPr>
        <w:footnoteReference w:customMarkFollows="0" w:id="1"/>
      </w:r>
      <w:r w:rsidDel="00000000" w:rsidR="00000000" w:rsidRPr="00000000">
        <w:rPr>
          <w:b w:val="1"/>
          <w:vertAlign w:val="baseline"/>
          <w:rtl w:val="0"/>
        </w:rPr>
        <w:t xml:space="preserve"> (general; básica, pre-profesional o profesional), </w:t>
      </w:r>
      <w:r w:rsidDel="00000000" w:rsidR="00000000" w:rsidRPr="00000000">
        <w:rPr>
          <w:b w:val="1"/>
          <w:vertAlign w:val="baseline"/>
          <w:rtl w:val="0"/>
        </w:rPr>
        <w:t xml:space="preserve">cr</w:t>
      </w:r>
      <w:r w:rsidDel="00000000" w:rsidR="00000000" w:rsidRPr="00000000">
        <w:rPr>
          <w:b w:val="1"/>
          <w:rtl w:val="0"/>
        </w:rPr>
        <w:t xml:space="preserve">éditos mínimos y/o cursos requeridos para el cursado</w:t>
      </w:r>
      <w:r w:rsidDel="00000000" w:rsidR="00000000" w:rsidRPr="00000000">
        <w:rPr>
          <w:b w:val="1"/>
          <w:vertAlign w:val="baseline"/>
          <w:rtl w:val="0"/>
        </w:rPr>
        <w:t xml:space="preserve">:</w:t>
      </w:r>
      <w:r w:rsidDel="00000000" w:rsidR="00000000" w:rsidRPr="00000000">
        <w:rPr>
          <w:vertAlign w:val="baseline"/>
          <w:rtl w:val="0"/>
        </w:rPr>
        <w:t xml:space="preserve"> </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vertAlign w:val="baseline"/>
        </w:rPr>
      </w:pPr>
      <w:r w:rsidDel="00000000" w:rsidR="00000000" w:rsidRPr="00000000">
        <w:rPr>
          <w:b w:val="1"/>
          <w:vertAlign w:val="baseline"/>
          <w:rtl w:val="0"/>
        </w:rPr>
        <w:t xml:space="preserve">11.</w:t>
      </w:r>
      <w:r w:rsidDel="00000000" w:rsidR="00000000" w:rsidRPr="00000000">
        <w:rPr>
          <w:b w:val="1"/>
          <w:vertAlign w:val="baseline"/>
          <w:rtl w:val="0"/>
        </w:rPr>
        <w:t xml:space="preserve"> Docente coordinador/a</w:t>
      </w:r>
      <w:r w:rsidDel="00000000" w:rsidR="00000000" w:rsidRPr="00000000">
        <w:rPr>
          <w:b w:val="1"/>
          <w:vertAlign w:val="superscript"/>
        </w:rPr>
        <w:footnoteReference w:customMarkFollows="0" w:id="2"/>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1C">
      <w:pPr>
        <w:ind w:left="720" w:firstLine="0"/>
        <w:rPr>
          <w:vertAlign w:val="baseline"/>
        </w:rPr>
      </w:pPr>
      <w:r w:rsidDel="00000000" w:rsidR="00000000" w:rsidRPr="00000000">
        <w:rPr>
          <w:vertAlign w:val="baseline"/>
          <w:rtl w:val="0"/>
        </w:rPr>
        <w:t xml:space="preserve">Nombre: </w:t>
      </w:r>
    </w:p>
    <w:p w:rsidR="00000000" w:rsidDel="00000000" w:rsidP="00000000" w:rsidRDefault="00000000" w:rsidRPr="00000000" w14:paraId="0000001D">
      <w:pPr>
        <w:ind w:left="720" w:firstLine="0"/>
        <w:rPr>
          <w:vertAlign w:val="baseline"/>
        </w:rPr>
      </w:pPr>
      <w:r w:rsidDel="00000000" w:rsidR="00000000" w:rsidRPr="00000000">
        <w:rPr>
          <w:vertAlign w:val="baseline"/>
          <w:rtl w:val="0"/>
        </w:rPr>
        <w:t xml:space="preserve">Título académico: </w:t>
      </w:r>
    </w:p>
    <w:p w:rsidR="00000000" w:rsidDel="00000000" w:rsidP="00000000" w:rsidRDefault="00000000" w:rsidRPr="00000000" w14:paraId="0000001E">
      <w:pPr>
        <w:ind w:left="720" w:firstLine="0"/>
        <w:rPr>
          <w:vertAlign w:val="baseline"/>
        </w:rPr>
      </w:pPr>
      <w:r w:rsidDel="00000000" w:rsidR="00000000" w:rsidRPr="00000000">
        <w:rPr>
          <w:vertAlign w:val="baseline"/>
          <w:rtl w:val="0"/>
        </w:rPr>
        <w:t xml:space="preserve">Grado: </w:t>
      </w:r>
    </w:p>
    <w:p w:rsidR="00000000" w:rsidDel="00000000" w:rsidP="00000000" w:rsidRDefault="00000000" w:rsidRPr="00000000" w14:paraId="0000001F">
      <w:pPr>
        <w:ind w:left="720" w:firstLine="0"/>
        <w:rPr>
          <w:vertAlign w:val="baseline"/>
        </w:rPr>
      </w:pPr>
      <w:r w:rsidDel="00000000" w:rsidR="00000000" w:rsidRPr="00000000">
        <w:rPr>
          <w:vertAlign w:val="baseline"/>
          <w:rtl w:val="0"/>
        </w:rPr>
        <w:t xml:space="preserve">Dedicación horaria semanal: </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b w:val="1"/>
          <w:vertAlign w:val="baseline"/>
          <w:rtl w:val="0"/>
        </w:rPr>
        <w:t xml:space="preserve">12. Mail de contacto con la UC: </w:t>
      </w:r>
      <w:r w:rsidDel="00000000" w:rsidR="00000000" w:rsidRPr="00000000">
        <w:rPr>
          <w:vertAlign w:val="baseline"/>
          <w:rtl w:val="0"/>
        </w:rPr>
        <w:t xml:space="preserve"> </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vertAlign w:val="baseline"/>
        </w:rPr>
      </w:pPr>
      <w:r w:rsidDel="00000000" w:rsidR="00000000" w:rsidRPr="00000000">
        <w:rPr>
          <w:b w:val="1"/>
          <w:vertAlign w:val="baseline"/>
          <w:rtl w:val="0"/>
        </w:rPr>
        <w:t xml:space="preserve">13. Otros docentes participantes </w:t>
      </w:r>
    </w:p>
    <w:tbl>
      <w:tblPr>
        <w:tblStyle w:val="Table1"/>
        <w:tblW w:w="84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2835"/>
        <w:gridCol w:w="1065"/>
        <w:gridCol w:w="2370"/>
        <w:tblGridChange w:id="0">
          <w:tblGrid>
            <w:gridCol w:w="2220"/>
            <w:gridCol w:w="2835"/>
            <w:gridCol w:w="1065"/>
            <w:gridCol w:w="2370"/>
          </w:tblGrid>
        </w:tblGridChange>
      </w:tblGrid>
      <w:tr>
        <w:trPr>
          <w:cantSplit w:val="0"/>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line="240" w:lineRule="auto"/>
              <w:rPr>
                <w:vertAlign w:val="baseline"/>
              </w:rPr>
            </w:pPr>
            <w:r w:rsidDel="00000000" w:rsidR="00000000" w:rsidRPr="00000000">
              <w:rPr>
                <w:vertAlign w:val="baseline"/>
                <w:rtl w:val="0"/>
              </w:rPr>
              <w:t xml:space="preserve">Nombre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line="240" w:lineRule="auto"/>
              <w:rPr>
                <w:vertAlign w:val="baseline"/>
              </w:rPr>
            </w:pPr>
            <w:r w:rsidDel="00000000" w:rsidR="00000000" w:rsidRPr="00000000">
              <w:rPr>
                <w:rtl w:val="0"/>
              </w:rPr>
              <w:t xml:space="preserve">D</w:t>
            </w:r>
            <w:r w:rsidDel="00000000" w:rsidR="00000000" w:rsidRPr="00000000">
              <w:rPr>
                <w:vertAlign w:val="baseline"/>
                <w:rtl w:val="0"/>
              </w:rPr>
              <w:t xml:space="preserve">epartamento/UA/Servicio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rPr>
                <w:vertAlign w:val="baseline"/>
              </w:rPr>
            </w:pPr>
            <w:r w:rsidDel="00000000" w:rsidR="00000000" w:rsidRPr="00000000">
              <w:rPr>
                <w:vertAlign w:val="baseline"/>
                <w:rtl w:val="0"/>
              </w:rPr>
              <w:t xml:space="preserve">Grado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line="240" w:lineRule="auto"/>
              <w:rPr>
                <w:vertAlign w:val="baseline"/>
              </w:rPr>
            </w:pPr>
            <w:r w:rsidDel="00000000" w:rsidR="00000000" w:rsidRPr="00000000">
              <w:rPr>
                <w:vertAlign w:val="baseline"/>
                <w:rtl w:val="0"/>
              </w:rPr>
              <w:t xml:space="preserve"> Dedicación (h/sem)</w:t>
            </w:r>
          </w:p>
        </w:tc>
      </w:tr>
      <w:tr>
        <w:trPr>
          <w:cantSplit w:val="0"/>
          <w:trHeight w:val="56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rPr>
                <w:vertAlign w:val="baseline"/>
              </w:rPr>
            </w:pPr>
            <w:r w:rsidDel="00000000" w:rsidR="00000000" w:rsidRPr="00000000">
              <w:rPr>
                <w:rtl w:val="0"/>
              </w:rPr>
            </w:r>
          </w:p>
        </w:tc>
      </w:tr>
      <w:tr>
        <w:trPr>
          <w:cantSplit w:val="0"/>
          <w:trHeight w:val="56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rPr>
                <w:vertAlign w:val="baseline"/>
              </w:rPr>
            </w:pPr>
            <w:r w:rsidDel="00000000" w:rsidR="00000000" w:rsidRPr="00000000">
              <w:rPr>
                <w:rtl w:val="0"/>
              </w:rPr>
            </w:r>
          </w:p>
        </w:tc>
      </w:tr>
      <w:tr>
        <w:trPr>
          <w:cantSplit w:val="0"/>
          <w:trHeight w:val="561.79565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line="240" w:lineRule="auto"/>
              <w:rPr>
                <w:vertAlign w:val="baseline"/>
              </w:rPr>
            </w:pPr>
            <w:r w:rsidDel="00000000" w:rsidR="00000000" w:rsidRPr="00000000">
              <w:rPr>
                <w:rtl w:val="0"/>
              </w:rPr>
            </w:r>
          </w:p>
        </w:tc>
      </w:tr>
      <w:tr>
        <w:trPr>
          <w:cantSplit w:val="0"/>
          <w:trHeight w:val="56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spacing w:line="240" w:lineRule="auto"/>
              <w:rPr>
                <w:vertAlign w:val="baseline"/>
              </w:rPr>
            </w:pPr>
            <w:r w:rsidDel="00000000" w:rsidR="00000000" w:rsidRPr="00000000">
              <w:rPr>
                <w:rtl w:val="0"/>
              </w:rPr>
            </w:r>
          </w:p>
        </w:tc>
      </w:tr>
      <w:tr>
        <w:trPr>
          <w:cantSplit w:val="0"/>
          <w:trHeight w:val="561.7980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spacing w:line="240" w:lineRule="auto"/>
              <w:rPr>
                <w:vertAlign w:val="baseline"/>
              </w:rPr>
            </w:pPr>
            <w:r w:rsidDel="00000000" w:rsidR="00000000" w:rsidRPr="00000000">
              <w:rPr>
                <w:rtl w:val="0"/>
              </w:rPr>
            </w:r>
          </w:p>
        </w:tc>
      </w:tr>
      <w:tr>
        <w:trPr>
          <w:cantSplit w:val="0"/>
          <w:trHeight w:val="56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spacing w:line="240" w:lineRule="auto"/>
              <w:rPr>
                <w:vertAlign w:val="baseline"/>
              </w:rPr>
            </w:pPr>
            <w:r w:rsidDel="00000000" w:rsidR="00000000" w:rsidRPr="00000000">
              <w:rPr>
                <w:rtl w:val="0"/>
              </w:rPr>
            </w:r>
          </w:p>
        </w:tc>
      </w:tr>
      <w:tr>
        <w:trPr>
          <w:cantSplit w:val="0"/>
          <w:trHeight w:val="56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line="240" w:lineRule="auto"/>
              <w:rPr>
                <w:vertAlign w:val="baseline"/>
              </w:rPr>
            </w:pPr>
            <w:r w:rsidDel="00000000" w:rsidR="00000000" w:rsidRPr="00000000">
              <w:rPr>
                <w:rtl w:val="0"/>
              </w:rPr>
            </w:r>
          </w:p>
        </w:tc>
      </w:tr>
      <w:tr>
        <w:trPr>
          <w:cantSplit w:val="0"/>
          <w:trHeight w:val="56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spacing w:line="240" w:lineRule="auto"/>
              <w:rPr>
                <w:vertAlign w:val="baseline"/>
              </w:rPr>
            </w:pPr>
            <w:r w:rsidDel="00000000" w:rsidR="00000000" w:rsidRPr="00000000">
              <w:rPr>
                <w:rtl w:val="0"/>
              </w:rPr>
            </w:r>
          </w:p>
        </w:tc>
      </w:tr>
    </w:tbl>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rPr>
          <w:b w:val="1"/>
          <w:vertAlign w:val="baseline"/>
        </w:rPr>
      </w:pPr>
      <w:r w:rsidDel="00000000" w:rsidR="00000000" w:rsidRPr="00000000">
        <w:rPr>
          <w:b w:val="1"/>
          <w:vertAlign w:val="baseline"/>
          <w:rtl w:val="0"/>
        </w:rPr>
        <w:t xml:space="preserve">14. Conocimientos previos recomendados  </w:t>
      </w:r>
    </w:p>
    <w:p w:rsidR="00000000" w:rsidDel="00000000" w:rsidP="00000000" w:rsidRDefault="00000000" w:rsidRPr="00000000" w14:paraId="0000004B">
      <w:pPr>
        <w:ind w:left="720" w:firstLine="0"/>
        <w:rPr>
          <w:b w:val="1"/>
          <w:vertAlign w:val="baseline"/>
        </w:rPr>
      </w:pPr>
      <w:r w:rsidDel="00000000" w:rsidR="00000000" w:rsidRPr="00000000">
        <w:rPr>
          <w:b w:val="1"/>
          <w:vertAlign w:val="baseline"/>
          <w:rtl w:val="0"/>
        </w:rPr>
        <w:t xml:space="preserve">1</w:t>
      </w:r>
      <w:r w:rsidDel="00000000" w:rsidR="00000000" w:rsidRPr="00000000">
        <w:rPr>
          <w:b w:val="1"/>
          <w:rtl w:val="0"/>
        </w:rPr>
        <w:t xml:space="preserve">4</w:t>
      </w:r>
      <w:r w:rsidDel="00000000" w:rsidR="00000000" w:rsidRPr="00000000">
        <w:rPr>
          <w:b w:val="1"/>
          <w:vertAlign w:val="baseline"/>
          <w:rtl w:val="0"/>
        </w:rPr>
        <w:t xml:space="preserve">.1. Conceptos:  </w:t>
      </w:r>
    </w:p>
    <w:p w:rsidR="00000000" w:rsidDel="00000000" w:rsidP="00000000" w:rsidRDefault="00000000" w:rsidRPr="00000000" w14:paraId="0000004C">
      <w:pPr>
        <w:ind w:left="720" w:firstLine="0"/>
        <w:rPr>
          <w:b w:val="1"/>
          <w:vertAlign w:val="baseline"/>
        </w:rPr>
      </w:pPr>
      <w:r w:rsidDel="00000000" w:rsidR="00000000" w:rsidRPr="00000000">
        <w:rPr>
          <w:b w:val="1"/>
          <w:vertAlign w:val="baseline"/>
          <w:rtl w:val="0"/>
        </w:rPr>
        <w:t xml:space="preserve">1</w:t>
      </w:r>
      <w:r w:rsidDel="00000000" w:rsidR="00000000" w:rsidRPr="00000000">
        <w:rPr>
          <w:b w:val="1"/>
          <w:rtl w:val="0"/>
        </w:rPr>
        <w:t xml:space="preserve">4</w:t>
      </w:r>
      <w:r w:rsidDel="00000000" w:rsidR="00000000" w:rsidRPr="00000000">
        <w:rPr>
          <w:b w:val="1"/>
          <w:vertAlign w:val="baseline"/>
          <w:rtl w:val="0"/>
        </w:rPr>
        <w:t xml:space="preserve">.2. Habilidades</w:t>
      </w:r>
      <w:r w:rsidDel="00000000" w:rsidR="00000000" w:rsidRPr="00000000">
        <w:rPr>
          <w:b w:val="1"/>
          <w:vertAlign w:val="superscript"/>
        </w:rPr>
        <w:footnoteReference w:customMarkFollows="0" w:id="3"/>
      </w:r>
      <w:r w:rsidDel="00000000" w:rsidR="00000000" w:rsidRPr="00000000">
        <w:rPr>
          <w:b w:val="1"/>
          <w:vertAlign w:val="baseline"/>
          <w:rtl w:val="0"/>
        </w:rPr>
        <w:t xml:space="preserve">: </w:t>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b w:val="1"/>
          <w:vertAlign w:val="baseline"/>
        </w:rPr>
      </w:pPr>
      <w:r w:rsidDel="00000000" w:rsidR="00000000" w:rsidRPr="00000000">
        <w:rPr>
          <w:b w:val="1"/>
          <w:vertAlign w:val="baseline"/>
          <w:rtl w:val="0"/>
        </w:rPr>
        <w:t xml:space="preserve">15. Objetivo/s general/es: </w:t>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b w:val="1"/>
          <w:vertAlign w:val="baseline"/>
        </w:rPr>
      </w:pPr>
      <w:r w:rsidDel="00000000" w:rsidR="00000000" w:rsidRPr="00000000">
        <w:rPr>
          <w:b w:val="1"/>
          <w:vertAlign w:val="baseline"/>
          <w:rtl w:val="0"/>
        </w:rPr>
        <w:t xml:space="preserve">16. Objetivos específicos: </w:t>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vertAlign w:val="baseline"/>
        </w:rPr>
      </w:pPr>
      <w:r w:rsidDel="00000000" w:rsidR="00000000" w:rsidRPr="00000000">
        <w:rPr>
          <w:b w:val="1"/>
          <w:vertAlign w:val="baseline"/>
          <w:rtl w:val="0"/>
        </w:rPr>
        <w:t xml:space="preserve">17. Metodología</w:t>
      </w:r>
      <w:r w:rsidDel="00000000" w:rsidR="00000000" w:rsidRPr="00000000">
        <w:rPr>
          <w:b w:val="1"/>
          <w:vertAlign w:val="superscript"/>
        </w:rPr>
        <w:footnoteReference w:customMarkFollows="0" w:id="4"/>
      </w:r>
      <w:r w:rsidDel="00000000" w:rsidR="00000000" w:rsidRPr="00000000">
        <w:rPr>
          <w:b w:val="1"/>
          <w:vertAlign w:val="baseline"/>
          <w:rtl w:val="0"/>
        </w:rPr>
        <w:t xml:space="preserve">: </w:t>
      </w:r>
    </w:p>
    <w:p w:rsidR="00000000" w:rsidDel="00000000" w:rsidP="00000000" w:rsidRDefault="00000000" w:rsidRPr="00000000" w14:paraId="00000053">
      <w:pPr>
        <w:rPr>
          <w:b w:val="1"/>
        </w:rPr>
      </w:pPr>
      <w:r w:rsidDel="00000000" w:rsidR="00000000" w:rsidRPr="00000000">
        <w:rPr>
          <w:b w:val="1"/>
          <w:rtl w:val="0"/>
        </w:rPr>
        <w:t xml:space="preserve">17.1 Territorio donde se desarrollará el EFI</w:t>
      </w:r>
    </w:p>
    <w:p w:rsidR="00000000" w:rsidDel="00000000" w:rsidP="00000000" w:rsidRDefault="00000000" w:rsidRPr="00000000" w14:paraId="00000054">
      <w:pPr>
        <w:rPr>
          <w:b w:val="1"/>
        </w:rPr>
      </w:pPr>
      <w:r w:rsidDel="00000000" w:rsidR="00000000" w:rsidRPr="00000000">
        <w:rPr>
          <w:b w:val="1"/>
          <w:rtl w:val="0"/>
        </w:rPr>
        <w:t xml:space="preserve">17.2 Devolución en Territorio (metodología/formato):</w:t>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b w:val="1"/>
          <w:vertAlign w:val="baseline"/>
        </w:rPr>
      </w:pPr>
      <w:r w:rsidDel="00000000" w:rsidR="00000000" w:rsidRPr="00000000">
        <w:rPr>
          <w:b w:val="1"/>
          <w:vertAlign w:val="baseline"/>
          <w:rtl w:val="0"/>
        </w:rPr>
        <w:t xml:space="preserve">18. Contenidos conceptuales y procedimentales: </w:t>
      </w:r>
    </w:p>
    <w:tbl>
      <w:tblPr>
        <w:tblStyle w:val="Table2"/>
        <w:tblW w:w="855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70"/>
        <w:gridCol w:w="5880"/>
        <w:tblGridChange w:id="0">
          <w:tblGrid>
            <w:gridCol w:w="2670"/>
            <w:gridCol w:w="5880"/>
          </w:tblGrid>
        </w:tblGridChange>
      </w:tblGrid>
      <w:tr>
        <w:trPr>
          <w:cantSplit w:val="0"/>
          <w:trHeight w:val="62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spacing w:line="240" w:lineRule="auto"/>
              <w:rPr>
                <w:vertAlign w:val="baseline"/>
              </w:rPr>
            </w:pPr>
            <w:r w:rsidDel="00000000" w:rsidR="00000000" w:rsidRPr="00000000">
              <w:rPr>
                <w:vertAlign w:val="baseline"/>
                <w:rtl w:val="0"/>
              </w:rPr>
              <w:t xml:space="preserve">Unidad temática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spacing w:line="240" w:lineRule="auto"/>
              <w:rPr>
                <w:vertAlign w:val="baseline"/>
              </w:rPr>
            </w:pPr>
            <w:r w:rsidDel="00000000" w:rsidR="00000000" w:rsidRPr="00000000">
              <w:rPr>
                <w:vertAlign w:val="baseline"/>
                <w:rtl w:val="0"/>
              </w:rPr>
              <w:t xml:space="preserve"> Contenido/s conceptual/es</w:t>
            </w:r>
          </w:p>
        </w:tc>
      </w:tr>
      <w:tr>
        <w:trPr>
          <w:cantSplit w:val="0"/>
          <w:trHeight w:val="67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line="240" w:lineRule="auto"/>
              <w:rPr>
                <w:vertAlign w:val="baseline"/>
              </w:rPr>
            </w:pPr>
            <w:r w:rsidDel="00000000" w:rsidR="00000000" w:rsidRPr="00000000">
              <w:rPr>
                <w:rtl w:val="0"/>
              </w:rPr>
            </w:r>
          </w:p>
        </w:tc>
      </w:tr>
      <w:tr>
        <w:trPr>
          <w:cantSplit w:val="0"/>
          <w:trHeight w:val="671.79626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spacing w:line="240" w:lineRule="auto"/>
              <w:rPr>
                <w:vertAlign w:val="baseline"/>
              </w:rPr>
            </w:pPr>
            <w:r w:rsidDel="00000000" w:rsidR="00000000" w:rsidRPr="00000000">
              <w:rPr>
                <w:rtl w:val="0"/>
              </w:rPr>
            </w:r>
          </w:p>
        </w:tc>
      </w:tr>
    </w:tbl>
    <w:p w:rsidR="00000000" w:rsidDel="00000000" w:rsidP="00000000" w:rsidRDefault="00000000" w:rsidRPr="00000000" w14:paraId="0000005D">
      <w:pPr>
        <w:rPr>
          <w:vertAlign w:val="baseline"/>
        </w:rPr>
      </w:pPr>
      <w:r w:rsidDel="00000000" w:rsidR="00000000" w:rsidRPr="00000000">
        <w:rPr>
          <w:vertAlign w:val="baseline"/>
          <w:rtl w:val="0"/>
        </w:rPr>
        <w:t xml:space="preserve">agregar las filas que sean necesarias </w:t>
      </w:r>
    </w:p>
    <w:tbl>
      <w:tblPr>
        <w:tblStyle w:val="Table3"/>
        <w:tblW w:w="8549.999237060547"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54.9998474121094"/>
        <w:gridCol w:w="5894.9993896484375"/>
        <w:tblGridChange w:id="0">
          <w:tblGrid>
            <w:gridCol w:w="2654.9998474121094"/>
            <w:gridCol w:w="5894.9993896484375"/>
          </w:tblGrid>
        </w:tblGridChange>
      </w:tblGrid>
      <w:tr>
        <w:trPr>
          <w:cantSplit w:val="0"/>
          <w:trHeight w:val="622.9675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spacing w:line="240" w:lineRule="auto"/>
              <w:rPr>
                <w:vertAlign w:val="baseline"/>
              </w:rPr>
            </w:pPr>
            <w:r w:rsidDel="00000000" w:rsidR="00000000" w:rsidRPr="00000000">
              <w:rPr>
                <w:vertAlign w:val="baseline"/>
                <w:rtl w:val="0"/>
              </w:rPr>
              <w:t xml:space="preserve">Unidad temática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spacing w:line="240" w:lineRule="auto"/>
              <w:rPr>
                <w:vertAlign w:val="superscript"/>
              </w:rPr>
            </w:pPr>
            <w:r w:rsidDel="00000000" w:rsidR="00000000" w:rsidRPr="00000000">
              <w:rPr>
                <w:vertAlign w:val="baseline"/>
                <w:rtl w:val="0"/>
              </w:rPr>
              <w:t xml:space="preserve"> Contenido/s procedimental/es</w:t>
            </w:r>
            <w:r w:rsidDel="00000000" w:rsidR="00000000" w:rsidRPr="00000000">
              <w:rPr>
                <w:vertAlign w:val="superscript"/>
              </w:rPr>
              <w:footnoteReference w:customMarkFollows="0" w:id="5"/>
            </w:r>
            <w:r w:rsidDel="00000000" w:rsidR="00000000" w:rsidRPr="00000000">
              <w:rPr>
                <w:rtl w:val="0"/>
              </w:rPr>
            </w:r>
          </w:p>
        </w:tc>
      </w:tr>
      <w:tr>
        <w:trPr>
          <w:cantSplit w:val="0"/>
          <w:trHeight w:val="671.7980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spacing w:line="240" w:lineRule="auto"/>
              <w:rPr>
                <w:vertAlign w:val="superscrip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spacing w:line="240" w:lineRule="auto"/>
              <w:rPr>
                <w:vertAlign w:val="superscript"/>
              </w:rPr>
            </w:pPr>
            <w:r w:rsidDel="00000000" w:rsidR="00000000" w:rsidRPr="00000000">
              <w:rPr>
                <w:rtl w:val="0"/>
              </w:rPr>
            </w:r>
          </w:p>
        </w:tc>
      </w:tr>
      <w:tr>
        <w:trPr>
          <w:cantSplit w:val="0"/>
          <w:trHeight w:val="67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line="240" w:lineRule="auto"/>
              <w:rPr>
                <w:vertAlign w:val="superscrip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spacing w:line="240" w:lineRule="auto"/>
              <w:rPr>
                <w:vertAlign w:val="superscript"/>
              </w:rPr>
            </w:pPr>
            <w:r w:rsidDel="00000000" w:rsidR="00000000" w:rsidRPr="00000000">
              <w:rPr>
                <w:rtl w:val="0"/>
              </w:rPr>
            </w:r>
          </w:p>
        </w:tc>
      </w:tr>
    </w:tbl>
    <w:p w:rsidR="00000000" w:rsidDel="00000000" w:rsidP="00000000" w:rsidRDefault="00000000" w:rsidRPr="00000000" w14:paraId="00000064">
      <w:pPr>
        <w:rPr>
          <w:vertAlign w:val="baseline"/>
        </w:rPr>
      </w:pPr>
      <w:r w:rsidDel="00000000" w:rsidR="00000000" w:rsidRPr="00000000">
        <w:rPr>
          <w:vertAlign w:val="baseline"/>
          <w:rtl w:val="0"/>
        </w:rPr>
        <w:t xml:space="preserve">agregar las filas que sean necesarias </w:t>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rPr>
          <w:b w:val="1"/>
          <w:vertAlign w:val="baseline"/>
        </w:rPr>
      </w:pPr>
      <w:r w:rsidDel="00000000" w:rsidR="00000000" w:rsidRPr="00000000">
        <w:rPr>
          <w:b w:val="1"/>
          <w:vertAlign w:val="baseline"/>
          <w:rtl w:val="0"/>
        </w:rPr>
        <w:t xml:space="preserve">19. Contenidos actitudinales</w:t>
      </w:r>
      <w:r w:rsidDel="00000000" w:rsidR="00000000" w:rsidRPr="00000000">
        <w:rPr>
          <w:b w:val="1"/>
          <w:vertAlign w:val="superscript"/>
        </w:rPr>
        <w:footnoteReference w:customMarkFollows="0" w:id="6"/>
      </w:r>
      <w:r w:rsidDel="00000000" w:rsidR="00000000" w:rsidRPr="00000000">
        <w:rPr>
          <w:b w:val="1"/>
          <w:rtl w:val="0"/>
        </w:rPr>
        <w:t xml:space="preserve"> </w:t>
      </w:r>
      <w:r w:rsidDel="00000000" w:rsidR="00000000" w:rsidRPr="00000000">
        <w:rPr>
          <w:b w:val="1"/>
          <w:vertAlign w:val="baseline"/>
          <w:rtl w:val="0"/>
        </w:rPr>
        <w:t xml:space="preserve">que se trabajarán durante el desarrollo de   la unidad curricular: </w:t>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b w:val="1"/>
          <w:vertAlign w:val="baseline"/>
        </w:rPr>
      </w:pPr>
      <w:r w:rsidDel="00000000" w:rsidR="00000000" w:rsidRPr="00000000">
        <w:rPr>
          <w:b w:val="1"/>
          <w:vertAlign w:val="baseline"/>
          <w:rtl w:val="0"/>
        </w:rPr>
        <w:t xml:space="preserve">20. Evaluación de los aprendizajes</w:t>
      </w:r>
      <w:r w:rsidDel="00000000" w:rsidR="00000000" w:rsidRPr="00000000">
        <w:rPr>
          <w:b w:val="1"/>
          <w:vertAlign w:val="superscript"/>
        </w:rPr>
        <w:footnoteReference w:customMarkFollows="0" w:id="7"/>
      </w:r>
      <w:r w:rsidDel="00000000" w:rsidR="00000000" w:rsidRPr="00000000">
        <w:rPr>
          <w:b w:val="1"/>
          <w:vertAlign w:val="baseline"/>
          <w:rtl w:val="0"/>
        </w:rPr>
        <w:t xml:space="preserve">: </w:t>
      </w:r>
    </w:p>
    <w:p w:rsidR="00000000" w:rsidDel="00000000" w:rsidP="00000000" w:rsidRDefault="00000000" w:rsidRPr="00000000" w14:paraId="00000069">
      <w:pPr>
        <w:rPr>
          <w:b w:val="1"/>
        </w:rPr>
      </w:pPr>
      <w:r w:rsidDel="00000000" w:rsidR="00000000" w:rsidRPr="00000000">
        <w:rPr>
          <w:rtl w:val="0"/>
        </w:rPr>
      </w:r>
    </w:p>
    <w:tbl>
      <w:tblPr>
        <w:tblStyle w:val="Table4"/>
        <w:tblW w:w="8503.99948120117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19.9998474121094"/>
        <w:gridCol w:w="1920"/>
        <w:gridCol w:w="2505"/>
        <w:gridCol w:w="2158.9996337890625"/>
        <w:tblGridChange w:id="0">
          <w:tblGrid>
            <w:gridCol w:w="1919.9998474121094"/>
            <w:gridCol w:w="1920"/>
            <w:gridCol w:w="2505"/>
            <w:gridCol w:w="2158.9996337890625"/>
          </w:tblGrid>
        </w:tblGridChange>
      </w:tblGrid>
      <w:tr>
        <w:trPr>
          <w:cantSplit w:val="0"/>
          <w:trHeight w:val="12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spacing w:line="240" w:lineRule="auto"/>
              <w:rPr>
                <w:vertAlign w:val="baseline"/>
              </w:rPr>
            </w:pPr>
            <w:r w:rsidDel="00000000" w:rsidR="00000000" w:rsidRPr="00000000">
              <w:rPr>
                <w:rtl w:val="0"/>
              </w:rPr>
              <w:t xml:space="preserve">Actividades obligatorias</w:t>
            </w:r>
            <w:r w:rsidDel="00000000" w:rsidR="00000000" w:rsidRPr="00000000">
              <w:rPr>
                <w:b w:val="1"/>
                <w:vertAlign w:val="superscript"/>
              </w:rPr>
              <w:footnoteReference w:customMarkFollows="0" w:id="8"/>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spacing w:line="240" w:lineRule="auto"/>
              <w:rPr>
                <w:vertAlign w:val="superscript"/>
              </w:rPr>
            </w:pPr>
            <w:r w:rsidDel="00000000" w:rsidR="00000000" w:rsidRPr="00000000">
              <w:rPr>
                <w:vertAlign w:val="baseline"/>
                <w:rtl w:val="0"/>
              </w:rPr>
              <w:t xml:space="preserve">Tipo de </w:t>
            </w:r>
            <w:r w:rsidDel="00000000" w:rsidR="00000000" w:rsidRPr="00000000">
              <w:rPr>
                <w:rtl w:val="0"/>
              </w:rPr>
              <w:t xml:space="preserve">instancia</w:t>
            </w:r>
            <w:r w:rsidDel="00000000" w:rsidR="00000000" w:rsidRPr="00000000">
              <w:rPr>
                <w:vertAlign w:val="superscript"/>
              </w:rPr>
              <w:footnoteReference w:customMarkFollows="0" w:id="9"/>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spacing w:line="240" w:lineRule="auto"/>
              <w:rPr>
                <w:vertAlign w:val="baseline"/>
              </w:rPr>
            </w:pPr>
            <w:r w:rsidDel="00000000" w:rsidR="00000000" w:rsidRPr="00000000">
              <w:rPr>
                <w:vertAlign w:val="superscript"/>
                <w:rtl w:val="0"/>
              </w:rPr>
              <w:t xml:space="preserve"> </w:t>
            </w:r>
            <w:r w:rsidDel="00000000" w:rsidR="00000000" w:rsidRPr="00000000">
              <w:rPr>
                <w:vertAlign w:val="baseline"/>
                <w:rtl w:val="0"/>
              </w:rPr>
              <w:t xml:space="preserve">Modalidad individual o grupal: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spacing w:line="240" w:lineRule="auto"/>
              <w:rPr>
                <w:vertAlign w:val="baseline"/>
              </w:rPr>
            </w:pPr>
            <w:r w:rsidDel="00000000" w:rsidR="00000000" w:rsidRPr="00000000">
              <w:rPr>
                <w:vertAlign w:val="baseline"/>
                <w:rtl w:val="0"/>
              </w:rPr>
              <w:t xml:space="preserve">Distribución del </w:t>
            </w:r>
          </w:p>
          <w:p w:rsidR="00000000" w:rsidDel="00000000" w:rsidP="00000000" w:rsidRDefault="00000000" w:rsidRPr="00000000" w14:paraId="0000006E">
            <w:pPr>
              <w:spacing w:line="240" w:lineRule="auto"/>
              <w:rPr>
                <w:vertAlign w:val="baseline"/>
              </w:rPr>
            </w:pPr>
            <w:r w:rsidDel="00000000" w:rsidR="00000000" w:rsidRPr="00000000">
              <w:rPr>
                <w:vertAlign w:val="baseline"/>
                <w:rtl w:val="0"/>
              </w:rPr>
              <w:t xml:space="preserve">puntaje (%)</w:t>
            </w:r>
          </w:p>
          <w:p w:rsidR="00000000" w:rsidDel="00000000" w:rsidP="00000000" w:rsidRDefault="00000000" w:rsidRPr="00000000" w14:paraId="0000006F">
            <w:pPr>
              <w:spacing w:line="240" w:lineRule="auto"/>
              <w:rPr>
                <w:vertAlign w:val="baseline"/>
              </w:rPr>
            </w:pPr>
            <w:r w:rsidDel="00000000" w:rsidR="00000000" w:rsidRPr="00000000">
              <w:rPr>
                <w:vertAlign w:val="baseline"/>
                <w:rtl w:val="0"/>
              </w:rPr>
              <w:t xml:space="preserve"> </w:t>
            </w:r>
          </w:p>
        </w:tc>
      </w:tr>
      <w:tr>
        <w:trPr>
          <w:cantSplit w:val="0"/>
          <w:trHeight w:val="56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line="240" w:lineRule="auto"/>
              <w:rPr>
                <w:vertAlign w:val="baseline"/>
              </w:rPr>
            </w:pPr>
            <w:r w:rsidDel="00000000" w:rsidR="00000000" w:rsidRPr="00000000">
              <w:rPr>
                <w:vertAlign w:val="baseline"/>
                <w:rtl w:val="0"/>
              </w:rPr>
              <w:t xml:space="preserve">Evaluación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spacing w:line="240" w:lineRule="auto"/>
              <w:rPr>
                <w:vertAlign w:val="baseline"/>
              </w:rPr>
            </w:pPr>
            <w:r w:rsidDel="00000000" w:rsidR="00000000" w:rsidRPr="00000000">
              <w:rPr>
                <w:rtl w:val="0"/>
              </w:rPr>
            </w:r>
          </w:p>
        </w:tc>
      </w:tr>
      <w:tr>
        <w:trPr>
          <w:cantSplit w:val="0"/>
          <w:trHeight w:val="56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line="240" w:lineRule="auto"/>
              <w:rPr>
                <w:vertAlign w:val="baseline"/>
              </w:rPr>
            </w:pPr>
            <w:r w:rsidDel="00000000" w:rsidR="00000000" w:rsidRPr="00000000">
              <w:rPr>
                <w:vertAlign w:val="baseline"/>
                <w:rtl w:val="0"/>
              </w:rPr>
              <w:t xml:space="preserve">Evaluación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spacing w:line="240" w:lineRule="auto"/>
              <w:rPr>
                <w:vertAlign w:val="baseline"/>
              </w:rPr>
            </w:pPr>
            <w:r w:rsidDel="00000000" w:rsidR="00000000" w:rsidRPr="00000000">
              <w:rPr>
                <w:rtl w:val="0"/>
              </w:rPr>
            </w:r>
          </w:p>
        </w:tc>
      </w:tr>
      <w:tr>
        <w:trPr>
          <w:cantSplit w:val="0"/>
          <w:trHeight w:val="56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spacing w:line="240" w:lineRule="auto"/>
              <w:rPr>
                <w:vertAlign w:val="baseline"/>
              </w:rPr>
            </w:pPr>
            <w:r w:rsidDel="00000000" w:rsidR="00000000" w:rsidRPr="00000000">
              <w:rPr>
                <w:rtl w:val="0"/>
              </w:rPr>
              <w:t xml:space="preserve">Actividad</w:t>
            </w:r>
            <w:r w:rsidDel="00000000" w:rsidR="00000000" w:rsidRPr="00000000">
              <w:rPr>
                <w:vertAlign w:val="baseline"/>
                <w:rtl w:val="0"/>
              </w:rPr>
              <w:t xml:space="preserve"> </w:t>
            </w:r>
            <w:r w:rsidDel="00000000" w:rsidR="00000000" w:rsidRPr="00000000">
              <w:rPr>
                <w:rtl w:val="0"/>
              </w:rPr>
              <w:t xml:space="preserve">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spacing w:line="240" w:lineRule="auto"/>
              <w:rPr>
                <w:vertAlign w:val="baseline"/>
              </w:rPr>
            </w:pPr>
            <w:r w:rsidDel="00000000" w:rsidR="00000000" w:rsidRPr="00000000">
              <w:rP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spacing w:line="240" w:lineRule="auto"/>
              <w:rPr>
                <w:vertAlign w:val="baseline"/>
              </w:rPr>
            </w:pPr>
            <w:r w:rsidDel="00000000" w:rsidR="00000000" w:rsidRPr="00000000">
              <w:rPr>
                <w:rtl w:val="0"/>
              </w:rPr>
            </w:r>
          </w:p>
        </w:tc>
      </w:tr>
      <w:tr>
        <w:trPr>
          <w:cantSplit w:val="0"/>
          <w:trHeight w:val="56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spacing w:line="240" w:lineRule="auto"/>
              <w:rPr>
                <w:vertAlign w:val="baseline"/>
              </w:rPr>
            </w:pPr>
            <w:r w:rsidDel="00000000" w:rsidR="00000000" w:rsidRPr="00000000">
              <w:rPr>
                <w:rtl w:val="0"/>
              </w:rPr>
              <w:t xml:space="preserve">Actividad 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spacing w:line="240" w:lineRule="auto"/>
              <w:rPr>
                <w:vertAlign w:val="baseline"/>
              </w:rPr>
            </w:pPr>
            <w:r w:rsidDel="00000000" w:rsidR="00000000" w:rsidRPr="00000000">
              <w:rPr>
                <w:rtl w:val="0"/>
              </w:rPr>
            </w:r>
          </w:p>
        </w:tc>
      </w:tr>
      <w:tr>
        <w:trPr>
          <w:cantSplit w:val="0"/>
          <w:trHeight w:val="56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line="240" w:lineRule="auto"/>
              <w:rPr>
                <w:vertAlign w:val="baseline"/>
              </w:rPr>
            </w:pPr>
            <w:r w:rsidDel="00000000" w:rsidR="00000000" w:rsidRPr="00000000">
              <w:rPr>
                <w:rtl w:val="0"/>
              </w:rPr>
              <w:t xml:space="preserve">Actividad</w:t>
            </w:r>
            <w:r w:rsidDel="00000000" w:rsidR="00000000" w:rsidRPr="00000000">
              <w:rPr>
                <w:vertAlign w:val="baseline"/>
                <w:rtl w:val="0"/>
              </w:rPr>
              <w:t xml:space="preserve"> 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spacing w:line="240" w:lineRule="auto"/>
              <w:rP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spacing w:line="240" w:lineRule="auto"/>
              <w:rPr>
                <w:vertAlign w:val="baseline"/>
              </w:rPr>
            </w:pPr>
            <w:r w:rsidDel="00000000" w:rsidR="00000000" w:rsidRPr="00000000">
              <w:rPr>
                <w:rtl w:val="0"/>
              </w:rPr>
            </w:r>
          </w:p>
        </w:tc>
      </w:tr>
    </w:tbl>
    <w:p w:rsidR="00000000" w:rsidDel="00000000" w:rsidP="00000000" w:rsidRDefault="00000000" w:rsidRPr="00000000" w14:paraId="00000084">
      <w:pPr>
        <w:rPr>
          <w:vertAlign w:val="baseline"/>
        </w:rPr>
      </w:pPr>
      <w:r w:rsidDel="00000000" w:rsidR="00000000" w:rsidRPr="00000000">
        <w:rPr>
          <w:rtl w:val="0"/>
        </w:rPr>
      </w:r>
    </w:p>
    <w:p w:rsidR="00000000" w:rsidDel="00000000" w:rsidP="00000000" w:rsidRDefault="00000000" w:rsidRPr="00000000" w14:paraId="00000085">
      <w:pPr>
        <w:rPr>
          <w:b w:val="1"/>
          <w:vertAlign w:val="baseline"/>
        </w:rPr>
      </w:pPr>
      <w:r w:rsidDel="00000000" w:rsidR="00000000" w:rsidRPr="00000000">
        <w:rPr>
          <w:b w:val="1"/>
          <w:vertAlign w:val="baseline"/>
          <w:rtl w:val="0"/>
        </w:rPr>
        <w:t xml:space="preserve">21. Aprobación de la unidad curricular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color w:val="ff0000"/>
        </w:rPr>
      </w:pPr>
      <w:r w:rsidDel="00000000" w:rsidR="00000000" w:rsidRPr="00000000">
        <w:rPr>
          <w:rtl w:val="0"/>
        </w:rPr>
      </w:r>
    </w:p>
    <w:p w:rsidR="00000000" w:rsidDel="00000000" w:rsidP="00000000" w:rsidRDefault="00000000" w:rsidRPr="00000000" w14:paraId="00000087">
      <w:pPr>
        <w:ind w:left="0" w:firstLine="0"/>
        <w:jc w:val="both"/>
        <w:rPr>
          <w:rFonts w:ascii="Roboto" w:cs="Roboto" w:eastAsia="Roboto" w:hAnsi="Roboto"/>
          <w:sz w:val="21"/>
          <w:szCs w:val="21"/>
          <w:highlight w:val="white"/>
        </w:rPr>
      </w:pPr>
      <w:r w:rsidDel="00000000" w:rsidR="00000000" w:rsidRPr="00000000">
        <w:rPr>
          <w:rtl w:val="0"/>
        </w:rPr>
        <w:t xml:space="preserve">Quién cumpla con la asistencia al 75% de las actividades obligatorias y obtenga el 75% del puntaje total en las actividades evaluativas previstas en el EFI, aprobará la UC obteniendo los créditos correspondientes.</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Roboto" w:cs="Roboto" w:eastAsia="Roboto" w:hAnsi="Roboto"/>
          <w:b w:val="1"/>
          <w:color w:val="1f1f1f"/>
          <w:sz w:val="21"/>
          <w:szCs w:val="21"/>
          <w:highlight w:val="white"/>
        </w:rPr>
      </w:pPr>
      <w:r w:rsidDel="00000000" w:rsidR="00000000" w:rsidRPr="00000000">
        <w:rPr>
          <w:rtl w:val="0"/>
        </w:rPr>
      </w:r>
    </w:p>
    <w:p w:rsidR="00000000" w:rsidDel="00000000" w:rsidP="00000000" w:rsidRDefault="00000000" w:rsidRPr="00000000" w14:paraId="00000089">
      <w:pPr>
        <w:ind w:left="0" w:firstLine="0"/>
        <w:rPr>
          <w:b w:val="1"/>
        </w:rPr>
      </w:pPr>
      <w:r w:rsidDel="00000000" w:rsidR="00000000" w:rsidRPr="00000000">
        <w:rPr>
          <w:rtl w:val="0"/>
        </w:rPr>
      </w:r>
    </w:p>
    <w:p w:rsidR="00000000" w:rsidDel="00000000" w:rsidP="00000000" w:rsidRDefault="00000000" w:rsidRPr="00000000" w14:paraId="0000008A">
      <w:pPr>
        <w:ind w:left="0" w:firstLine="0"/>
        <w:rPr>
          <w:b w:val="1"/>
        </w:rPr>
      </w:pPr>
      <w:r w:rsidDel="00000000" w:rsidR="00000000" w:rsidRPr="00000000">
        <w:rPr>
          <w:rtl w:val="0"/>
        </w:rPr>
      </w:r>
    </w:p>
    <w:p w:rsidR="00000000" w:rsidDel="00000000" w:rsidP="00000000" w:rsidRDefault="00000000" w:rsidRPr="00000000" w14:paraId="0000008B">
      <w:pPr>
        <w:rPr>
          <w:b w:val="1"/>
          <w:vertAlign w:val="baseline"/>
        </w:rPr>
      </w:pPr>
      <w:r w:rsidDel="00000000" w:rsidR="00000000" w:rsidRPr="00000000">
        <w:rPr>
          <w:b w:val="1"/>
          <w:vertAlign w:val="baseline"/>
          <w:rtl w:val="0"/>
        </w:rPr>
        <w:t xml:space="preserve">22. Bibliografía básica: </w:t>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b w:val="1"/>
          <w:vertAlign w:val="baseline"/>
        </w:rPr>
      </w:pPr>
      <w:r w:rsidDel="00000000" w:rsidR="00000000" w:rsidRPr="00000000">
        <w:rPr>
          <w:b w:val="1"/>
          <w:vertAlign w:val="baseline"/>
          <w:rtl w:val="0"/>
        </w:rPr>
        <w:t xml:space="preserve">23. Bibliografía complementaria (optativa): </w:t>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b w:val="1"/>
          <w:vertAlign w:val="baseline"/>
        </w:rPr>
      </w:pPr>
      <w:r w:rsidDel="00000000" w:rsidR="00000000" w:rsidRPr="00000000">
        <w:rPr>
          <w:b w:val="1"/>
          <w:vertAlign w:val="baseline"/>
          <w:rtl w:val="0"/>
        </w:rPr>
        <w:t xml:space="preserve">2</w:t>
      </w:r>
      <w:r w:rsidDel="00000000" w:rsidR="00000000" w:rsidRPr="00000000">
        <w:rPr>
          <w:b w:val="1"/>
          <w:rtl w:val="0"/>
        </w:rPr>
        <w:t xml:space="preserve">4</w:t>
      </w:r>
      <w:r w:rsidDel="00000000" w:rsidR="00000000" w:rsidRPr="00000000">
        <w:rPr>
          <w:b w:val="1"/>
          <w:vertAlign w:val="baseline"/>
          <w:rtl w:val="0"/>
        </w:rPr>
        <w:t xml:space="preserve">. Otros datos de interés: </w:t>
      </w:r>
    </w:p>
    <w:p w:rsidR="00000000" w:rsidDel="00000000" w:rsidP="00000000" w:rsidRDefault="00000000" w:rsidRPr="00000000" w14:paraId="00000090">
      <w:pPr>
        <w:rPr>
          <w:b w:val="1"/>
        </w:rPr>
        <w:sectPr>
          <w:pgSz w:h="16820" w:w="11900" w:orient="portrait"/>
          <w:pgMar w:bottom="1449.00146484375" w:top="1408.79638671875" w:left="1580.9999084472656" w:right="602.71240234375" w:header="0" w:footer="720"/>
          <w:pgNumType w:start="1"/>
        </w:sectPr>
      </w:pPr>
      <w:r w:rsidDel="00000000" w:rsidR="00000000" w:rsidRPr="00000000">
        <w:rPr>
          <w:rtl w:val="0"/>
        </w:rPr>
      </w:r>
    </w:p>
    <w:p w:rsidR="00000000" w:rsidDel="00000000" w:rsidP="00000000" w:rsidRDefault="00000000" w:rsidRPr="00000000" w14:paraId="00000091">
      <w:pPr>
        <w:rPr>
          <w:b w:val="1"/>
          <w:vertAlign w:val="baseline"/>
        </w:rPr>
      </w:pPr>
      <w:r w:rsidDel="00000000" w:rsidR="00000000" w:rsidRPr="00000000">
        <w:rPr>
          <w:b w:val="1"/>
          <w:vertAlign w:val="baseline"/>
          <w:rtl w:val="0"/>
        </w:rPr>
        <w:t xml:space="preserve">2</w:t>
      </w:r>
      <w:r w:rsidDel="00000000" w:rsidR="00000000" w:rsidRPr="00000000">
        <w:rPr>
          <w:b w:val="1"/>
          <w:rtl w:val="0"/>
        </w:rPr>
        <w:t xml:space="preserve">5</w:t>
      </w:r>
      <w:r w:rsidDel="00000000" w:rsidR="00000000" w:rsidRPr="00000000">
        <w:rPr>
          <w:b w:val="1"/>
          <w:vertAlign w:val="baseline"/>
          <w:rtl w:val="0"/>
        </w:rPr>
        <w:t xml:space="preserve">. Esta asignatura se ofrece como electiva para otro servicio (Si/No): </w:t>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ind w:firstLine="720"/>
        <w:rPr>
          <w:b w:val="1"/>
          <w:vertAlign w:val="baseline"/>
        </w:rPr>
      </w:pPr>
      <w:r w:rsidDel="00000000" w:rsidR="00000000" w:rsidRPr="00000000">
        <w:rPr>
          <w:b w:val="1"/>
          <w:vertAlign w:val="baseline"/>
          <w:rtl w:val="0"/>
        </w:rPr>
        <w:t xml:space="preserve">27.1. En caso afirmativo definir cupo: </w:t>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b w:val="1"/>
          <w:vertAlign w:val="baseline"/>
          <w:rtl w:val="0"/>
        </w:rPr>
        <w:t xml:space="preserve">2</w:t>
      </w:r>
      <w:r w:rsidDel="00000000" w:rsidR="00000000" w:rsidRPr="00000000">
        <w:rPr>
          <w:b w:val="1"/>
          <w:rtl w:val="0"/>
        </w:rPr>
        <w:t xml:space="preserve">6</w:t>
      </w:r>
      <w:r w:rsidDel="00000000" w:rsidR="00000000" w:rsidRPr="00000000">
        <w:rPr>
          <w:b w:val="1"/>
          <w:vertAlign w:val="baseline"/>
          <w:rtl w:val="0"/>
        </w:rPr>
        <w:t xml:space="preserve">. </w:t>
      </w:r>
      <w:r w:rsidDel="00000000" w:rsidR="00000000" w:rsidRPr="00000000">
        <w:rPr>
          <w:b w:val="1"/>
          <w:vertAlign w:val="baseline"/>
          <w:rtl w:val="0"/>
        </w:rPr>
        <w:t xml:space="preserve">Cupo</w:t>
      </w:r>
      <w:r w:rsidDel="00000000" w:rsidR="00000000" w:rsidRPr="00000000">
        <w:rPr>
          <w:b w:val="1"/>
          <w:vertAlign w:val="baseline"/>
          <w:rtl w:val="0"/>
        </w:rPr>
        <w:t xml:space="preserve"> para estudiantes (cantidad/número):  </w:t>
      </w:r>
      <w:r w:rsidDel="00000000" w:rsidR="00000000" w:rsidRPr="00000000">
        <w:rPr>
          <w:rtl w:val="0"/>
        </w:rPr>
      </w:r>
    </w:p>
    <w:p w:rsidR="00000000" w:rsidDel="00000000" w:rsidP="00000000" w:rsidRDefault="00000000" w:rsidRPr="00000000" w14:paraId="00000096">
      <w:pPr>
        <w:rPr>
          <w:b w:val="1"/>
        </w:rPr>
      </w:pPr>
      <w:r w:rsidDel="00000000" w:rsidR="00000000" w:rsidRPr="00000000">
        <w:rPr>
          <w:rtl w:val="0"/>
        </w:rPr>
      </w:r>
    </w:p>
    <w:tbl>
      <w:tblPr>
        <w:tblStyle w:val="Table5"/>
        <w:tblW w:w="9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0"/>
        <w:gridCol w:w="4510"/>
        <w:tblGridChange w:id="0">
          <w:tblGrid>
            <w:gridCol w:w="4510"/>
            <w:gridCol w:w="45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Número de cupos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b w:val="1"/>
              </w:rPr>
            </w:pPr>
            <w:r w:rsidDel="00000000" w:rsidR="00000000" w:rsidRPr="00000000">
              <w:rPr>
                <w:b w:val="1"/>
                <w:rtl w:val="0"/>
              </w:rPr>
              <w:t xml:space="preserve">Plan 1998</w:t>
            </w:r>
            <w:r w:rsidDel="00000000" w:rsidR="00000000" w:rsidRPr="00000000">
              <w:rPr>
                <w:b w:val="1"/>
                <w:vertAlign w:val="superscript"/>
              </w:rPr>
              <w:footnoteReference w:customMarkFollows="0" w:id="10"/>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b w:val="1"/>
              </w:rPr>
            </w:pPr>
            <w:r w:rsidDel="00000000" w:rsidR="00000000" w:rsidRPr="00000000">
              <w:rPr>
                <w:b w:val="1"/>
                <w:rtl w:val="0"/>
              </w:rPr>
              <w:t xml:space="preserve">Plan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b w:val="1"/>
              </w:rPr>
            </w:pPr>
            <w:r w:rsidDel="00000000" w:rsidR="00000000" w:rsidRPr="00000000">
              <w:rPr>
                <w:b w:val="1"/>
                <w:rtl w:val="0"/>
              </w:rPr>
              <w:t xml:space="preserve">Electiva otros servicios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9F">
      <w:pPr>
        <w:rPr>
          <w:b w:val="1"/>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27. En caso de no cubrir los cupos para estudiantes de Plan 98 y de otros servicios, ¿completar los cupos totales con estudiantes de Plan 2021? (Si/No):</w:t>
      </w:r>
    </w:p>
    <w:sectPr>
      <w:type w:val="continuous"/>
      <w:pgSz w:h="16820" w:w="11900" w:orient="portrait"/>
      <w:pgMar w:bottom="1449.00146484375" w:top="1408.79638671875"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2">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“Artículo 8.- Se define el crédito como la unidad de medida del tiempo de trabajo académico que  dedica el estudiante para alcanzar los objetivos de formación de cada una de las unidades curriculares  que componen el plan de estudios. Se emplea un valor del crédito de 15 horas de trabajo estudiantil,  que comprenda las horas de clase o actividad equivalente, y las de estudio personal.” Ordenanza de  estudios de grado y otros programas de formación terciaria. Fuente:  https://www.cse.udelar.edu.uy/wp </w:t>
      </w:r>
    </w:p>
    <w:p w:rsidR="00000000" w:rsidDel="00000000" w:rsidP="00000000" w:rsidRDefault="00000000" w:rsidRPr="00000000" w14:paraId="000000A3">
      <w:pPr>
        <w:spacing w:line="240" w:lineRule="auto"/>
        <w:rPr>
          <w:sz w:val="20"/>
          <w:szCs w:val="20"/>
          <w:vertAlign w:val="superscript"/>
        </w:rPr>
      </w:pPr>
      <w:r w:rsidDel="00000000" w:rsidR="00000000" w:rsidRPr="00000000">
        <w:rPr>
          <w:sz w:val="20"/>
          <w:szCs w:val="20"/>
          <w:vertAlign w:val="superscript"/>
          <w:rtl w:val="0"/>
        </w:rPr>
        <w:t xml:space="preserve">content/uploads/2013/12/documento_ordenanza_de_grado_corregida_paginas_simples.pdf </w:t>
      </w:r>
    </w:p>
  </w:footnote>
  <w:footnote w:id="1">
    <w:p w:rsidR="00000000" w:rsidDel="00000000" w:rsidP="00000000" w:rsidRDefault="00000000" w:rsidRPr="00000000" w14:paraId="000000A4">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EFIs área general: se pretende que en estos espacios los estudiantes amplíen el desarrollo de la  comunicación y del trabajo en equipo, así el conocimiento en las destrezas y habilidades que se  desarrollan al trabajar con otras disciplinas.  </w:t>
      </w:r>
    </w:p>
    <w:p w:rsidR="00000000" w:rsidDel="00000000" w:rsidP="00000000" w:rsidRDefault="00000000" w:rsidRPr="00000000" w14:paraId="000000A5">
      <w:pPr>
        <w:spacing w:line="240" w:lineRule="auto"/>
        <w:rPr>
          <w:sz w:val="20"/>
          <w:szCs w:val="20"/>
          <w:vertAlign w:val="superscript"/>
        </w:rPr>
      </w:pPr>
      <w:r w:rsidDel="00000000" w:rsidR="00000000" w:rsidRPr="00000000">
        <w:rPr>
          <w:sz w:val="20"/>
          <w:szCs w:val="20"/>
          <w:vertAlign w:val="superscript"/>
          <w:rtl w:val="0"/>
        </w:rPr>
        <w:t xml:space="preserve">EFIs área básica: dado que aquí tendrán protagonismo las UC indicadas como básicas, concentradas en  los Semestres I, II y III, se pretende que los estudiantes comprendan e integren las ciencias básicas con  las aplicadas en la resolución de problemáticas reales. </w:t>
      </w:r>
    </w:p>
    <w:p w:rsidR="00000000" w:rsidDel="00000000" w:rsidP="00000000" w:rsidRDefault="00000000" w:rsidRPr="00000000" w14:paraId="000000A6">
      <w:pPr>
        <w:spacing w:line="240" w:lineRule="auto"/>
        <w:rPr>
          <w:sz w:val="20"/>
          <w:szCs w:val="20"/>
          <w:vertAlign w:val="superscript"/>
        </w:rPr>
      </w:pPr>
      <w:r w:rsidDel="00000000" w:rsidR="00000000" w:rsidRPr="00000000">
        <w:rPr>
          <w:sz w:val="20"/>
          <w:szCs w:val="20"/>
          <w:vertAlign w:val="superscript"/>
          <w:rtl w:val="0"/>
        </w:rPr>
        <w:t xml:space="preserve">EFIs del área pre-profesional: en estos espacios se buscará que los estudiantes visualicen el aporte de la  profesión en articulación con otras profesiones en la resolución de problemas complejos originados en  territorios concretos.  </w:t>
      </w:r>
    </w:p>
    <w:p w:rsidR="00000000" w:rsidDel="00000000" w:rsidP="00000000" w:rsidRDefault="00000000" w:rsidRPr="00000000" w14:paraId="000000A7">
      <w:pPr>
        <w:spacing w:line="240" w:lineRule="auto"/>
        <w:rPr>
          <w:sz w:val="20"/>
          <w:szCs w:val="20"/>
          <w:vertAlign w:val="superscript"/>
        </w:rPr>
      </w:pPr>
      <w:r w:rsidDel="00000000" w:rsidR="00000000" w:rsidRPr="00000000">
        <w:rPr>
          <w:sz w:val="20"/>
          <w:szCs w:val="20"/>
          <w:vertAlign w:val="superscript"/>
          <w:rtl w:val="0"/>
        </w:rPr>
        <w:t xml:space="preserve">EFIs del área profesional: se pretenden generar propuestas concretas relacionadas al ejercicio de la  profesión, integrando la investigación y la extensión en tiempo real. </w:t>
      </w:r>
    </w:p>
  </w:footnote>
  <w:footnote w:id="2">
    <w:p w:rsidR="00000000" w:rsidDel="00000000" w:rsidP="00000000" w:rsidRDefault="00000000" w:rsidRPr="00000000" w14:paraId="000000A8">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Los EFIs deberán ser presentados por equipos docentes de al menos dos Unidades Académicas de uno ó  más Departamentos</w:t>
      </w:r>
      <w:r w:rsidDel="00000000" w:rsidR="00000000" w:rsidRPr="00000000">
        <w:rPr>
          <w:sz w:val="20"/>
          <w:szCs w:val="20"/>
          <w:vertAlign w:val="superscript"/>
          <w:rtl w:val="0"/>
        </w:rPr>
        <w:t xml:space="preserve">, designando un coordinador/a referente que deberá ser un docente G3 o superior. Podrá ser Co-coordinador de un EFI un docente G2 si es acompañado por un Coordinador G3 o superior</w:t>
      </w:r>
      <w:r w:rsidDel="00000000" w:rsidR="00000000" w:rsidRPr="00000000">
        <w:rPr>
          <w:rtl w:val="0"/>
        </w:rPr>
      </w:r>
    </w:p>
    <w:p w:rsidR="00000000" w:rsidDel="00000000" w:rsidP="00000000" w:rsidRDefault="00000000" w:rsidRPr="00000000" w14:paraId="000000A9">
      <w:pPr>
        <w:spacing w:line="240" w:lineRule="auto"/>
        <w:rPr>
          <w:sz w:val="20"/>
          <w:szCs w:val="20"/>
          <w:vertAlign w:val="superscript"/>
        </w:rPr>
      </w:pPr>
      <w:r w:rsidDel="00000000" w:rsidR="00000000" w:rsidRPr="00000000">
        <w:rPr>
          <w:rtl w:val="0"/>
        </w:rPr>
      </w:r>
    </w:p>
    <w:p w:rsidR="00000000" w:rsidDel="00000000" w:rsidP="00000000" w:rsidRDefault="00000000" w:rsidRPr="00000000" w14:paraId="000000AA">
      <w:pPr>
        <w:spacing w:line="240" w:lineRule="auto"/>
        <w:rPr>
          <w:sz w:val="20"/>
          <w:szCs w:val="20"/>
          <w:vertAlign w:val="superscript"/>
        </w:rPr>
      </w:pPr>
      <w:r w:rsidDel="00000000" w:rsidR="00000000" w:rsidRPr="00000000">
        <w:rPr>
          <w:rtl w:val="0"/>
        </w:rPr>
      </w:r>
    </w:p>
  </w:footnote>
  <w:footnote w:id="3">
    <w:p w:rsidR="00000000" w:rsidDel="00000000" w:rsidP="00000000" w:rsidRDefault="00000000" w:rsidRPr="00000000" w14:paraId="000000AB">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Por ejemplo: representar gráficamente la evolución de una enfermedad, usar un microscopio, resolver  ecuaciones de segundo grado, realizar una sutura simple, etc. </w:t>
      </w:r>
    </w:p>
  </w:footnote>
  <w:footnote w:id="4">
    <w:p w:rsidR="00000000" w:rsidDel="00000000" w:rsidP="00000000" w:rsidRDefault="00000000" w:rsidRPr="00000000" w14:paraId="000000AC">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ej: Clases expositivas, resolución de ejercicios, debates, estudio de casos, trabajo grupal, etc. C</w:t>
      </w:r>
      <w:r w:rsidDel="00000000" w:rsidR="00000000" w:rsidRPr="00000000">
        <w:rPr>
          <w:sz w:val="20"/>
          <w:szCs w:val="20"/>
          <w:vertAlign w:val="superscript"/>
          <w:rtl w:val="0"/>
        </w:rPr>
        <w:t xml:space="preserve">onsiderar </w:t>
      </w:r>
      <w:r w:rsidDel="00000000" w:rsidR="00000000" w:rsidRPr="00000000">
        <w:rPr>
          <w:sz w:val="20"/>
          <w:szCs w:val="20"/>
          <w:vertAlign w:val="superscript"/>
          <w:rtl w:val="0"/>
        </w:rPr>
        <w:t xml:space="preserve">tanto las metodologías de trabajo a la interna del equipo universitario, como las propias del trabajo en territorio y/o con colectivos sociales (incluyendo la metodología o formato de devolución en territorio del trabajo realizado). También incluir una descripción del territorio donde se desarrollará el EFI y/o de la organización o colectivo social en caso que corresponda.</w:t>
      </w:r>
    </w:p>
  </w:footnote>
  <w:footnote w:id="5">
    <w:p w:rsidR="00000000" w:rsidDel="00000000" w:rsidP="00000000" w:rsidRDefault="00000000" w:rsidRPr="00000000" w14:paraId="000000AD">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Los contenidos procedimentales se refieren al campo del «saber hacer», por lo tanto implican una  sucesión de acciones con el fin de alcanzar un propósito. Abarcan tanto operaciones motrices como  cognitivas, por ejemplo: la elaboración de resúmenes o la siembra de microorganismos.</w:t>
      </w:r>
    </w:p>
  </w:footnote>
  <w:footnote w:id="6">
    <w:p w:rsidR="00000000" w:rsidDel="00000000" w:rsidP="00000000" w:rsidRDefault="00000000" w:rsidRPr="00000000" w14:paraId="000000AE">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Los contenidos actitudinales se refieren al campo del «saber ser, del saber valorar» y tienen que ver con la  disposición a actuar de determinada manera, por ejemplo: el respeto por la opinión de otros o la  cooperación y la responsabilidad grupal.</w:t>
      </w:r>
    </w:p>
  </w:footnote>
  <w:footnote w:id="7">
    <w:p w:rsidR="00000000" w:rsidDel="00000000" w:rsidP="00000000" w:rsidRDefault="00000000" w:rsidRPr="00000000" w14:paraId="000000AF">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“La evaluación de cada EFI estará constituida por el análisis del grado de involucramiento del  estudiante en la propuesta, considerando su participación, integración de los contenidos abordados y  análisis crítico en las tres etapas. Cada EFI determinará su metodología de evaluación en el marco del  reglamento del Plan de Estudios 2021.” (documento EFIs) </w:t>
      </w:r>
    </w:p>
  </w:footnote>
  <w:footnote w:id="9">
    <w:p w:rsidR="00000000" w:rsidDel="00000000" w:rsidP="00000000" w:rsidRDefault="00000000" w:rsidRPr="00000000" w14:paraId="000000B0">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vertAlign w:val="superscript"/>
          <w:rtl w:val="0"/>
        </w:rPr>
        <w:t xml:space="preserve">Ejemplos de tipo de actividades evaluatorias: salida de campo; salida a territorio; taller; clase en aula; seminario; etc.</w:t>
      </w:r>
    </w:p>
  </w:footnote>
  <w:footnote w:id="10">
    <w:p w:rsidR="00000000" w:rsidDel="00000000" w:rsidP="00000000" w:rsidRDefault="00000000" w:rsidRPr="00000000" w14:paraId="000000B1">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Solo para UC que no tengan equivalencia en el Plan 1998 </w:t>
      </w:r>
    </w:p>
  </w:footnote>
  <w:footnote w:id="8">
    <w:p w:rsidR="00000000" w:rsidDel="00000000" w:rsidP="00000000" w:rsidRDefault="00000000" w:rsidRPr="00000000" w14:paraId="000000B2">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Incluir las actividades presenciales obligatorias (salidas, talleres, aula, otras) y las instancias de evaluación.</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JGBJOaGy4PGoBOka0hVbVGYlmQ==">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