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DD" w:rsidRDefault="008357DB" w:rsidP="009E55D7">
      <w:pPr>
        <w:jc w:val="center"/>
      </w:pPr>
      <w:r>
        <w:rPr>
          <w:noProof/>
          <w:lang w:eastAsia="es-UY"/>
        </w:rPr>
        <w:drawing>
          <wp:inline distT="0" distB="0" distL="0" distR="0" wp14:anchorId="49C43E56" wp14:editId="0C00FBAB">
            <wp:extent cx="4804143" cy="1724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413" t="37697" r="7669" b="33648"/>
                    <a:stretch/>
                  </pic:blipFill>
                  <pic:spPr bwMode="auto">
                    <a:xfrm>
                      <a:off x="0" y="0"/>
                      <a:ext cx="4821585" cy="1730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8DD" w:rsidRPr="009E55D7" w:rsidRDefault="00D018DD" w:rsidP="009E55D7">
      <w:pPr>
        <w:ind w:left="6372" w:firstLine="708"/>
        <w:rPr>
          <w:rStyle w:val="tlid-translation"/>
          <w:color w:val="767171" w:themeColor="background2" w:themeShade="80"/>
        </w:rPr>
      </w:pPr>
      <w:r w:rsidRPr="009E55D7">
        <w:rPr>
          <w:rStyle w:val="tlid-translation"/>
          <w:rFonts w:ascii="Arial" w:hAnsi="Arial" w:cs="Arial"/>
          <w:color w:val="767171" w:themeColor="background2" w:themeShade="80"/>
          <w:sz w:val="16"/>
          <w:szCs w:val="16"/>
          <w:lang w:val="es-ES"/>
        </w:rPr>
        <w:t xml:space="preserve">Fuente: </w:t>
      </w:r>
      <w:proofErr w:type="spellStart"/>
      <w:r w:rsidRPr="009E55D7">
        <w:rPr>
          <w:rStyle w:val="tlid-translation"/>
          <w:rFonts w:ascii="Arial" w:hAnsi="Arial" w:cs="Arial"/>
          <w:color w:val="767171" w:themeColor="background2" w:themeShade="80"/>
          <w:sz w:val="16"/>
          <w:szCs w:val="16"/>
          <w:lang w:val="es-ES"/>
        </w:rPr>
        <w:t>Scopus</w:t>
      </w:r>
      <w:proofErr w:type="spellEnd"/>
    </w:p>
    <w:p w:rsidR="009E55D7" w:rsidRDefault="009E55D7">
      <w:pPr>
        <w:rPr>
          <w:rStyle w:val="tlid-translation"/>
          <w:rFonts w:ascii="Arial" w:hAnsi="Arial" w:cs="Arial"/>
          <w:sz w:val="24"/>
          <w:szCs w:val="24"/>
          <w:lang w:val="es-ES"/>
        </w:rPr>
      </w:pPr>
    </w:p>
    <w:p w:rsidR="00A91B20" w:rsidRPr="00A91B20" w:rsidRDefault="008357DB">
      <w:pPr>
        <w:rPr>
          <w:rStyle w:val="tlid-translation"/>
          <w:rFonts w:ascii="Arial" w:hAnsi="Arial" w:cs="Arial"/>
          <w:b/>
          <w:color w:val="3B3838" w:themeColor="background2" w:themeShade="40"/>
          <w:sz w:val="24"/>
          <w:szCs w:val="24"/>
          <w:lang w:val="es-ES"/>
        </w:rPr>
      </w:pPr>
      <w:r w:rsidRPr="00A91B20">
        <w:rPr>
          <w:rStyle w:val="tlid-translation"/>
          <w:rFonts w:ascii="Arial" w:hAnsi="Arial" w:cs="Arial"/>
          <w:b/>
          <w:color w:val="3B3838" w:themeColor="background2" w:themeShade="40"/>
          <w:sz w:val="24"/>
          <w:szCs w:val="24"/>
          <w:lang w:val="es-ES"/>
        </w:rPr>
        <w:t>CITESCORE</w:t>
      </w:r>
      <w:bookmarkStart w:id="0" w:name="_GoBack"/>
      <w:bookmarkEnd w:id="0"/>
    </w:p>
    <w:p w:rsidR="00BB345E" w:rsidRPr="00D018DD" w:rsidRDefault="008357DB" w:rsidP="00BB345E">
      <w:pPr>
        <w:jc w:val="both"/>
        <w:rPr>
          <w:rStyle w:val="tlid-translation"/>
          <w:rFonts w:ascii="Arial" w:hAnsi="Arial" w:cs="Arial"/>
          <w:sz w:val="24"/>
          <w:szCs w:val="24"/>
          <w:lang w:val="es-ES"/>
        </w:rPr>
      </w:pPr>
      <w:r w:rsidRPr="00D018DD">
        <w:rPr>
          <w:rStyle w:val="tlid-translation"/>
          <w:rFonts w:ascii="Arial" w:hAnsi="Arial" w:cs="Arial"/>
          <w:sz w:val="24"/>
          <w:szCs w:val="24"/>
          <w:lang w:val="es-ES"/>
        </w:rPr>
        <w:t>Es una métrica</w:t>
      </w:r>
      <w:r w:rsidR="00BB345E" w:rsidRPr="00D018DD">
        <w:rPr>
          <w:rStyle w:val="tlid-translation"/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="00BB345E" w:rsidRPr="00D018DD">
        <w:rPr>
          <w:rStyle w:val="tlid-translation"/>
          <w:rFonts w:ascii="Arial" w:hAnsi="Arial" w:cs="Arial"/>
          <w:sz w:val="24"/>
          <w:szCs w:val="24"/>
          <w:lang w:val="es-ES"/>
        </w:rPr>
        <w:t>Scopus</w:t>
      </w:r>
      <w:proofErr w:type="spellEnd"/>
      <w:r w:rsidR="00BB345E" w:rsidRPr="00D018DD">
        <w:rPr>
          <w:rStyle w:val="tlid-translation"/>
          <w:rFonts w:ascii="Arial" w:hAnsi="Arial" w:cs="Arial"/>
          <w:sz w:val="24"/>
          <w:szCs w:val="24"/>
          <w:lang w:val="es-ES"/>
        </w:rPr>
        <w:t xml:space="preserve"> equivalente al factor de Impacto de Web </w:t>
      </w:r>
      <w:r w:rsidR="00D90815" w:rsidRPr="00D018DD">
        <w:rPr>
          <w:rStyle w:val="tlid-translation"/>
          <w:rFonts w:ascii="Arial" w:hAnsi="Arial" w:cs="Arial"/>
          <w:sz w:val="24"/>
          <w:szCs w:val="24"/>
          <w:lang w:val="es-ES"/>
        </w:rPr>
        <w:t xml:space="preserve">of </w:t>
      </w:r>
      <w:proofErr w:type="spellStart"/>
      <w:r w:rsidR="00BB345E" w:rsidRPr="00D018DD">
        <w:rPr>
          <w:rStyle w:val="tlid-translation"/>
          <w:rFonts w:ascii="Arial" w:hAnsi="Arial" w:cs="Arial"/>
          <w:sz w:val="24"/>
          <w:szCs w:val="24"/>
          <w:lang w:val="es-ES"/>
        </w:rPr>
        <w:t>Science</w:t>
      </w:r>
      <w:proofErr w:type="spellEnd"/>
      <w:r w:rsidR="00BB345E" w:rsidRPr="00D018DD">
        <w:rPr>
          <w:rStyle w:val="tlid-translation"/>
          <w:rFonts w:ascii="Arial" w:hAnsi="Arial" w:cs="Arial"/>
          <w:sz w:val="24"/>
          <w:szCs w:val="24"/>
          <w:lang w:val="es-ES"/>
        </w:rPr>
        <w:t xml:space="preserve">, </w:t>
      </w:r>
      <w:r w:rsidRPr="00D018DD">
        <w:rPr>
          <w:rStyle w:val="tlid-translation"/>
          <w:rFonts w:ascii="Arial" w:hAnsi="Arial" w:cs="Arial"/>
          <w:sz w:val="24"/>
          <w:szCs w:val="24"/>
          <w:lang w:val="es-ES"/>
        </w:rPr>
        <w:t xml:space="preserve">ayuda a evaluar y comparar revistas científicas. </w:t>
      </w:r>
    </w:p>
    <w:p w:rsidR="008357DB" w:rsidRPr="00D018DD" w:rsidRDefault="008357DB" w:rsidP="00BB345E">
      <w:pPr>
        <w:jc w:val="both"/>
        <w:rPr>
          <w:rStyle w:val="tlid-translation"/>
          <w:rFonts w:ascii="Arial" w:hAnsi="Arial" w:cs="Arial"/>
          <w:sz w:val="24"/>
          <w:szCs w:val="24"/>
          <w:lang w:val="es-ES"/>
        </w:rPr>
      </w:pPr>
      <w:proofErr w:type="spellStart"/>
      <w:r w:rsidRPr="00D018DD">
        <w:rPr>
          <w:rStyle w:val="tlid-translation"/>
          <w:rFonts w:ascii="Arial" w:hAnsi="Arial" w:cs="Arial"/>
          <w:sz w:val="24"/>
          <w:szCs w:val="24"/>
          <w:lang w:val="es-ES"/>
        </w:rPr>
        <w:t>CiteScore</w:t>
      </w:r>
      <w:proofErr w:type="spellEnd"/>
      <w:r w:rsidRPr="00D018DD">
        <w:rPr>
          <w:rStyle w:val="tlid-translation"/>
          <w:rFonts w:ascii="Arial" w:hAnsi="Arial" w:cs="Arial"/>
          <w:sz w:val="24"/>
          <w:szCs w:val="24"/>
          <w:lang w:val="es-ES"/>
        </w:rPr>
        <w:t xml:space="preserve"> se basa en el promedio de citas recibidas por documento. Es el número de citas recibidas por una revista en un año a documentos publicados en los tres años anteriores, dividido por el número de documentos indexados en </w:t>
      </w:r>
      <w:proofErr w:type="spellStart"/>
      <w:r w:rsidRPr="00D018DD">
        <w:rPr>
          <w:rStyle w:val="tlid-translation"/>
          <w:rFonts w:ascii="Arial" w:hAnsi="Arial" w:cs="Arial"/>
          <w:sz w:val="24"/>
          <w:szCs w:val="24"/>
          <w:lang w:val="es-ES"/>
        </w:rPr>
        <w:t>Scopus</w:t>
      </w:r>
      <w:proofErr w:type="spellEnd"/>
      <w:r w:rsidRPr="00D018DD">
        <w:rPr>
          <w:rStyle w:val="tlid-translation"/>
          <w:rFonts w:ascii="Arial" w:hAnsi="Arial" w:cs="Arial"/>
          <w:sz w:val="24"/>
          <w:szCs w:val="24"/>
          <w:lang w:val="es-ES"/>
        </w:rPr>
        <w:t xml:space="preserve"> publicados en esos mismos tres años.</w:t>
      </w:r>
    </w:p>
    <w:p w:rsidR="00E12447" w:rsidRPr="00D018DD" w:rsidRDefault="00E12447" w:rsidP="00BB345E">
      <w:pPr>
        <w:jc w:val="both"/>
        <w:rPr>
          <w:rStyle w:val="tlid-translation"/>
          <w:rFonts w:ascii="Arial" w:hAnsi="Arial" w:cs="Arial"/>
          <w:sz w:val="24"/>
          <w:szCs w:val="24"/>
          <w:lang w:val="es-ES"/>
        </w:rPr>
      </w:pPr>
    </w:p>
    <w:p w:rsidR="00BB345E" w:rsidRDefault="00E12447" w:rsidP="00BB345E">
      <w:pPr>
        <w:jc w:val="both"/>
      </w:pPr>
      <w:r>
        <w:t xml:space="preserve">           </w:t>
      </w:r>
      <w:r w:rsidR="004642DC">
        <w:t xml:space="preserve">     </w:t>
      </w:r>
      <w:r w:rsidR="004642DC" w:rsidRPr="004642DC">
        <w:rPr>
          <w:noProof/>
          <w:lang w:eastAsia="es-UY"/>
        </w:rPr>
        <w:drawing>
          <wp:inline distT="0" distB="0" distL="0" distR="0">
            <wp:extent cx="4409209" cy="1447800"/>
            <wp:effectExtent l="0" t="0" r="0" b="0"/>
            <wp:docPr id="4" name="Imagen 4" descr="C:\Users\Usuario\Desktop\ENVIAR HOY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ENVIAR HOY\Sin títu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829" cy="145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DB"/>
    <w:rsid w:val="004642DC"/>
    <w:rsid w:val="008357DB"/>
    <w:rsid w:val="00993EEA"/>
    <w:rsid w:val="009E55D7"/>
    <w:rsid w:val="00A91B20"/>
    <w:rsid w:val="00BB345E"/>
    <w:rsid w:val="00D018DD"/>
    <w:rsid w:val="00D90815"/>
    <w:rsid w:val="00E12447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86A4"/>
  <w15:chartTrackingRefBased/>
  <w15:docId w15:val="{F0966519-0D8D-4D76-98FB-F890287A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id-translation">
    <w:name w:val="tlid-translation"/>
    <w:basedOn w:val="Fuentedeprrafopredeter"/>
    <w:rsid w:val="0083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UdelaR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2019-08-14T17:06:00Z</dcterms:created>
  <dcterms:modified xsi:type="dcterms:W3CDTF">2019-08-15T16:47:00Z</dcterms:modified>
</cp:coreProperties>
</file>